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1B" w:rsidRPr="008D686E" w:rsidRDefault="00171E88" w:rsidP="008D686E">
      <w:pPr>
        <w:rPr>
          <w:sz w:val="12"/>
          <w:szCs w:val="24"/>
        </w:rPr>
      </w:pPr>
      <w:r>
        <w:rPr>
          <w:sz w:val="12"/>
          <w:szCs w:val="24"/>
        </w:rPr>
        <w:t xml:space="preserve"> </w:t>
      </w:r>
    </w:p>
    <w:p w:rsidR="0083546E" w:rsidRPr="001858AF" w:rsidRDefault="0083546E" w:rsidP="008D686E">
      <w:pPr>
        <w:jc w:val="center"/>
        <w:rPr>
          <w:b/>
          <w:sz w:val="4"/>
          <w:szCs w:val="24"/>
        </w:rPr>
      </w:pPr>
    </w:p>
    <w:tbl>
      <w:tblPr>
        <w:tblStyle w:val="TableGrid"/>
        <w:tblW w:w="10074" w:type="dxa"/>
        <w:tblInd w:w="-95" w:type="dxa"/>
        <w:tblLook w:val="04A0" w:firstRow="1" w:lastRow="0" w:firstColumn="1" w:lastColumn="0" w:noHBand="0" w:noVBand="1"/>
      </w:tblPr>
      <w:tblGrid>
        <w:gridCol w:w="10074"/>
      </w:tblGrid>
      <w:tr w:rsidR="00C27A04" w:rsidTr="00B50553">
        <w:trPr>
          <w:trHeight w:val="3302"/>
        </w:trPr>
        <w:tc>
          <w:tcPr>
            <w:tcW w:w="10074" w:type="dxa"/>
          </w:tcPr>
          <w:p w:rsidR="00BC6A6D" w:rsidRPr="00FB772C" w:rsidRDefault="00BC6A6D" w:rsidP="00C27A04">
            <w:pPr>
              <w:jc w:val="center"/>
              <w:rPr>
                <w:b/>
                <w:sz w:val="18"/>
                <w:szCs w:val="24"/>
              </w:rPr>
            </w:pPr>
            <w:r w:rsidRPr="00FB772C">
              <w:rPr>
                <w:b/>
                <w:sz w:val="18"/>
                <w:szCs w:val="24"/>
              </w:rPr>
              <w:t xml:space="preserve"> </w:t>
            </w:r>
          </w:p>
          <w:p w:rsidR="00C27A04" w:rsidRDefault="00B50553" w:rsidP="00C27A04">
            <w:pPr>
              <w:jc w:val="center"/>
              <w:rPr>
                <w:b/>
                <w:sz w:val="24"/>
                <w:szCs w:val="24"/>
              </w:rPr>
            </w:pPr>
            <w:r>
              <w:rPr>
                <w:b/>
                <w:sz w:val="24"/>
                <w:szCs w:val="24"/>
              </w:rPr>
              <w:t>PUBLIC HEAR</w:t>
            </w:r>
            <w:r w:rsidRPr="008D686E">
              <w:rPr>
                <w:b/>
                <w:sz w:val="24"/>
                <w:szCs w:val="24"/>
              </w:rPr>
              <w:t>ING</w:t>
            </w:r>
            <w:r>
              <w:rPr>
                <w:b/>
                <w:sz w:val="24"/>
                <w:szCs w:val="24"/>
              </w:rPr>
              <w:t xml:space="preserve"> </w:t>
            </w:r>
            <w:r w:rsidR="00C27A04" w:rsidRPr="008D686E">
              <w:rPr>
                <w:b/>
                <w:sz w:val="24"/>
                <w:szCs w:val="24"/>
              </w:rPr>
              <w:t>AGENDA</w:t>
            </w:r>
          </w:p>
          <w:p w:rsidR="00C27A04" w:rsidRPr="001858AF" w:rsidRDefault="00C27A04" w:rsidP="00C27A04">
            <w:pPr>
              <w:jc w:val="center"/>
              <w:rPr>
                <w:b/>
                <w:sz w:val="6"/>
                <w:szCs w:val="24"/>
              </w:rPr>
            </w:pPr>
          </w:p>
          <w:p w:rsidR="00C27A04" w:rsidRPr="008D686E" w:rsidRDefault="00C27A04" w:rsidP="00C27A04">
            <w:pPr>
              <w:jc w:val="center"/>
              <w:rPr>
                <w:b/>
                <w:sz w:val="24"/>
                <w:szCs w:val="24"/>
              </w:rPr>
            </w:pPr>
            <w:r w:rsidRPr="008D686E">
              <w:rPr>
                <w:b/>
                <w:sz w:val="24"/>
                <w:szCs w:val="24"/>
              </w:rPr>
              <w:t>CITY COUNCIL &amp; WPC AUTHORITY</w:t>
            </w:r>
          </w:p>
          <w:p w:rsidR="00C27A04" w:rsidRPr="001858AF" w:rsidRDefault="00C27A04" w:rsidP="00C27A04">
            <w:pPr>
              <w:jc w:val="center"/>
              <w:rPr>
                <w:b/>
                <w:sz w:val="6"/>
                <w:szCs w:val="24"/>
              </w:rPr>
            </w:pPr>
          </w:p>
          <w:p w:rsidR="00C27A04" w:rsidRPr="001858AF" w:rsidRDefault="00C27A04" w:rsidP="00C27A04">
            <w:pPr>
              <w:jc w:val="center"/>
              <w:rPr>
                <w:b/>
                <w:sz w:val="6"/>
                <w:szCs w:val="24"/>
              </w:rPr>
            </w:pPr>
          </w:p>
          <w:p w:rsidR="00C27A04" w:rsidRPr="008D686E" w:rsidRDefault="00C27A04" w:rsidP="00C27A04">
            <w:pPr>
              <w:jc w:val="center"/>
              <w:rPr>
                <w:b/>
                <w:sz w:val="24"/>
                <w:szCs w:val="24"/>
              </w:rPr>
            </w:pPr>
            <w:r>
              <w:rPr>
                <w:b/>
                <w:sz w:val="24"/>
                <w:szCs w:val="24"/>
              </w:rPr>
              <w:t>Tues</w:t>
            </w:r>
            <w:r w:rsidRPr="008D686E">
              <w:rPr>
                <w:b/>
                <w:sz w:val="24"/>
                <w:szCs w:val="24"/>
              </w:rPr>
              <w:t>day,</w:t>
            </w:r>
            <w:r>
              <w:rPr>
                <w:b/>
                <w:sz w:val="24"/>
                <w:szCs w:val="24"/>
              </w:rPr>
              <w:t xml:space="preserve"> September 5</w:t>
            </w:r>
            <w:r w:rsidRPr="008D686E">
              <w:rPr>
                <w:b/>
                <w:sz w:val="24"/>
                <w:szCs w:val="24"/>
              </w:rPr>
              <w:t>, 2017</w:t>
            </w:r>
          </w:p>
          <w:p w:rsidR="00C27A04" w:rsidRPr="001858AF" w:rsidRDefault="00C27A04" w:rsidP="00C27A04">
            <w:pPr>
              <w:jc w:val="center"/>
              <w:rPr>
                <w:b/>
                <w:sz w:val="6"/>
                <w:szCs w:val="24"/>
              </w:rPr>
            </w:pPr>
          </w:p>
          <w:p w:rsidR="00C27A04" w:rsidRPr="0083546E" w:rsidRDefault="00C27A04" w:rsidP="00C27A04">
            <w:pPr>
              <w:jc w:val="center"/>
              <w:rPr>
                <w:b/>
                <w:i/>
                <w:sz w:val="24"/>
                <w:szCs w:val="24"/>
              </w:rPr>
            </w:pPr>
            <w:proofErr w:type="gramStart"/>
            <w:r w:rsidRPr="0083546E">
              <w:rPr>
                <w:b/>
                <w:i/>
                <w:sz w:val="24"/>
                <w:szCs w:val="24"/>
              </w:rPr>
              <w:t>6:30 p.m.</w:t>
            </w:r>
            <w:proofErr w:type="gramEnd"/>
          </w:p>
          <w:p w:rsidR="00C27A04" w:rsidRPr="001858AF" w:rsidRDefault="00C27A04" w:rsidP="00C27A04">
            <w:pPr>
              <w:jc w:val="center"/>
              <w:rPr>
                <w:b/>
                <w:sz w:val="6"/>
                <w:szCs w:val="24"/>
              </w:rPr>
            </w:pPr>
          </w:p>
          <w:p w:rsidR="00C27A04" w:rsidRDefault="00C27A04" w:rsidP="00C27A04">
            <w:pPr>
              <w:jc w:val="center"/>
              <w:rPr>
                <w:b/>
                <w:sz w:val="24"/>
                <w:szCs w:val="24"/>
              </w:rPr>
            </w:pPr>
            <w:r w:rsidRPr="008D686E">
              <w:rPr>
                <w:b/>
                <w:sz w:val="24"/>
                <w:szCs w:val="24"/>
              </w:rPr>
              <w:t>City Hall Auditorium</w:t>
            </w:r>
          </w:p>
          <w:p w:rsidR="00C27A04" w:rsidRPr="001858AF" w:rsidRDefault="00C27A04" w:rsidP="00C27A04">
            <w:pPr>
              <w:rPr>
                <w:b/>
                <w:sz w:val="14"/>
                <w:szCs w:val="24"/>
              </w:rPr>
            </w:pPr>
          </w:p>
          <w:p w:rsidR="00BC6A6D" w:rsidRPr="00B50553" w:rsidRDefault="00C27A04" w:rsidP="00B50553">
            <w:pPr>
              <w:jc w:val="both"/>
              <w:rPr>
                <w:rFonts w:cs="Times New Roman"/>
                <w:szCs w:val="24"/>
              </w:rPr>
            </w:pPr>
            <w:r>
              <w:rPr>
                <w:b/>
                <w:sz w:val="24"/>
                <w:szCs w:val="24"/>
                <w:u w:val="single"/>
              </w:rPr>
              <w:t>PUBLIC HEARING</w:t>
            </w:r>
            <w:r w:rsidRPr="00C27A04">
              <w:rPr>
                <w:b/>
                <w:sz w:val="24"/>
                <w:szCs w:val="24"/>
              </w:rPr>
              <w:t xml:space="preserve">:  </w:t>
            </w:r>
            <w:r>
              <w:rPr>
                <w:sz w:val="24"/>
                <w:szCs w:val="24"/>
              </w:rPr>
              <w:t>to s</w:t>
            </w:r>
            <w:r w:rsidR="00BC6A6D">
              <w:rPr>
                <w:sz w:val="24"/>
                <w:szCs w:val="24"/>
              </w:rPr>
              <w:t xml:space="preserve">olicit citizen input regarding </w:t>
            </w:r>
            <w:r w:rsidR="00BC6A6D" w:rsidRPr="000B77F3">
              <w:rPr>
                <w:rFonts w:cs="Times New Roman"/>
                <w:szCs w:val="24"/>
              </w:rPr>
              <w:t>The WPCA’s Appropriation Of $</w:t>
            </w:r>
            <w:r w:rsidR="00BC6A6D">
              <w:rPr>
                <w:rFonts w:cs="Times New Roman"/>
                <w:szCs w:val="24"/>
              </w:rPr>
              <w:t>20,260,000</w:t>
            </w:r>
            <w:r w:rsidR="00BC6A6D" w:rsidRPr="000B77F3">
              <w:rPr>
                <w:rFonts w:cs="Times New Roman"/>
                <w:szCs w:val="24"/>
              </w:rPr>
              <w:t xml:space="preserve"> </w:t>
            </w:r>
            <w:r w:rsidR="00BC6A6D">
              <w:rPr>
                <w:rFonts w:cs="Times New Roman"/>
                <w:szCs w:val="24"/>
              </w:rPr>
              <w:t>f</w:t>
            </w:r>
            <w:r w:rsidR="00BC6A6D" w:rsidRPr="000B77F3">
              <w:rPr>
                <w:rFonts w:cs="Times New Roman"/>
                <w:szCs w:val="24"/>
              </w:rPr>
              <w:t xml:space="preserve">or </w:t>
            </w:r>
            <w:r w:rsidR="00BC6A6D">
              <w:rPr>
                <w:rFonts w:cs="Times New Roman"/>
                <w:szCs w:val="24"/>
              </w:rPr>
              <w:t>t</w:t>
            </w:r>
            <w:r w:rsidR="00BC6A6D" w:rsidRPr="000B77F3">
              <w:rPr>
                <w:rFonts w:cs="Times New Roman"/>
                <w:szCs w:val="24"/>
              </w:rPr>
              <w:t>he Planning, Design, Construction and Reconstruction of the Wa</w:t>
            </w:r>
            <w:r w:rsidR="00BC6A6D">
              <w:rPr>
                <w:rFonts w:cs="Times New Roman"/>
                <w:szCs w:val="24"/>
              </w:rPr>
              <w:t>ter Pollution Control Facility a</w:t>
            </w:r>
            <w:r w:rsidR="00BC6A6D" w:rsidRPr="000B77F3">
              <w:rPr>
                <w:rFonts w:cs="Times New Roman"/>
                <w:szCs w:val="24"/>
              </w:rPr>
              <w:t xml:space="preserve">nd Wastewater Infrastructure Project, </w:t>
            </w:r>
            <w:r w:rsidR="00BC6A6D">
              <w:rPr>
                <w:rFonts w:cs="Times New Roman"/>
                <w:szCs w:val="24"/>
              </w:rPr>
              <w:t>and Authorizing t</w:t>
            </w:r>
            <w:r w:rsidR="00BC6A6D" w:rsidRPr="000B77F3">
              <w:rPr>
                <w:rFonts w:cs="Times New Roman"/>
                <w:szCs w:val="24"/>
              </w:rPr>
              <w:t xml:space="preserve">he Issuance </w:t>
            </w:r>
            <w:r w:rsidR="00BC6A6D">
              <w:rPr>
                <w:rFonts w:cs="Times New Roman"/>
                <w:szCs w:val="24"/>
              </w:rPr>
              <w:t>o</w:t>
            </w:r>
            <w:r w:rsidR="00BC6A6D" w:rsidRPr="000B77F3">
              <w:rPr>
                <w:rFonts w:cs="Times New Roman"/>
                <w:szCs w:val="24"/>
              </w:rPr>
              <w:t>f Not Exceeding $</w:t>
            </w:r>
            <w:r w:rsidR="00BC6A6D">
              <w:rPr>
                <w:rFonts w:cs="Times New Roman"/>
                <w:szCs w:val="24"/>
              </w:rPr>
              <w:t>20,260,000 of Revenue Bonds.</w:t>
            </w:r>
          </w:p>
        </w:tc>
      </w:tr>
    </w:tbl>
    <w:p w:rsidR="00F03ACB" w:rsidRPr="00695323" w:rsidRDefault="00F03ACB" w:rsidP="001858AF">
      <w:pPr>
        <w:jc w:val="center"/>
        <w:rPr>
          <w:b/>
          <w:sz w:val="20"/>
          <w:szCs w:val="24"/>
        </w:rPr>
      </w:pPr>
    </w:p>
    <w:tbl>
      <w:tblPr>
        <w:tblStyle w:val="TableGrid"/>
        <w:tblW w:w="10127" w:type="dxa"/>
        <w:tblInd w:w="-95" w:type="dxa"/>
        <w:tblLook w:val="04A0" w:firstRow="1" w:lastRow="0" w:firstColumn="1" w:lastColumn="0" w:noHBand="0" w:noVBand="1"/>
      </w:tblPr>
      <w:tblGrid>
        <w:gridCol w:w="10127"/>
      </w:tblGrid>
      <w:tr w:rsidR="00C27A04" w:rsidTr="00695323">
        <w:trPr>
          <w:trHeight w:val="2654"/>
        </w:trPr>
        <w:tc>
          <w:tcPr>
            <w:tcW w:w="10127" w:type="dxa"/>
          </w:tcPr>
          <w:p w:rsidR="00BC6A6D" w:rsidRPr="00FB772C" w:rsidRDefault="00BC6A6D" w:rsidP="00C27A04">
            <w:pPr>
              <w:jc w:val="center"/>
              <w:rPr>
                <w:b/>
                <w:sz w:val="18"/>
                <w:szCs w:val="24"/>
              </w:rPr>
            </w:pPr>
            <w:r>
              <w:rPr>
                <w:b/>
                <w:sz w:val="24"/>
                <w:szCs w:val="24"/>
              </w:rPr>
              <w:t xml:space="preserve"> </w:t>
            </w:r>
          </w:p>
          <w:p w:rsidR="00B50553" w:rsidRDefault="00B50553" w:rsidP="00B50553">
            <w:pPr>
              <w:jc w:val="center"/>
              <w:rPr>
                <w:b/>
                <w:sz w:val="24"/>
                <w:szCs w:val="24"/>
              </w:rPr>
            </w:pPr>
            <w:r>
              <w:rPr>
                <w:b/>
                <w:sz w:val="24"/>
                <w:szCs w:val="24"/>
              </w:rPr>
              <w:t>PUBLIC HEAR</w:t>
            </w:r>
            <w:r w:rsidRPr="008D686E">
              <w:rPr>
                <w:b/>
                <w:sz w:val="24"/>
                <w:szCs w:val="24"/>
              </w:rPr>
              <w:t>ING</w:t>
            </w:r>
            <w:r>
              <w:rPr>
                <w:b/>
                <w:sz w:val="24"/>
                <w:szCs w:val="24"/>
              </w:rPr>
              <w:t xml:space="preserve"> </w:t>
            </w:r>
            <w:r w:rsidRPr="008D686E">
              <w:rPr>
                <w:b/>
                <w:sz w:val="24"/>
                <w:szCs w:val="24"/>
              </w:rPr>
              <w:t>AGENDA</w:t>
            </w:r>
          </w:p>
          <w:p w:rsidR="00C27A04" w:rsidRPr="001858AF" w:rsidRDefault="00C27A04" w:rsidP="00C27A04">
            <w:pPr>
              <w:jc w:val="center"/>
              <w:rPr>
                <w:b/>
                <w:sz w:val="6"/>
                <w:szCs w:val="24"/>
              </w:rPr>
            </w:pPr>
          </w:p>
          <w:p w:rsidR="00C27A04" w:rsidRPr="008D686E" w:rsidRDefault="00C27A04" w:rsidP="00C27A04">
            <w:pPr>
              <w:jc w:val="center"/>
              <w:rPr>
                <w:b/>
                <w:sz w:val="24"/>
                <w:szCs w:val="24"/>
              </w:rPr>
            </w:pPr>
            <w:r w:rsidRPr="008D686E">
              <w:rPr>
                <w:b/>
                <w:sz w:val="24"/>
                <w:szCs w:val="24"/>
              </w:rPr>
              <w:t>CITY COUNCIL &amp; WPC AUTHORITY</w:t>
            </w:r>
          </w:p>
          <w:p w:rsidR="00C27A04" w:rsidRPr="001858AF" w:rsidRDefault="00C27A04" w:rsidP="00C27A04">
            <w:pPr>
              <w:jc w:val="center"/>
              <w:rPr>
                <w:b/>
                <w:sz w:val="6"/>
                <w:szCs w:val="24"/>
              </w:rPr>
            </w:pPr>
          </w:p>
          <w:p w:rsidR="00C27A04" w:rsidRPr="001858AF" w:rsidRDefault="00C27A04" w:rsidP="00C27A04">
            <w:pPr>
              <w:jc w:val="center"/>
              <w:rPr>
                <w:b/>
                <w:sz w:val="6"/>
                <w:szCs w:val="24"/>
              </w:rPr>
            </w:pPr>
          </w:p>
          <w:p w:rsidR="00C27A04" w:rsidRPr="008D686E" w:rsidRDefault="00C27A04" w:rsidP="00C27A04">
            <w:pPr>
              <w:jc w:val="center"/>
              <w:rPr>
                <w:b/>
                <w:sz w:val="24"/>
                <w:szCs w:val="24"/>
              </w:rPr>
            </w:pPr>
            <w:r>
              <w:rPr>
                <w:b/>
                <w:sz w:val="24"/>
                <w:szCs w:val="24"/>
              </w:rPr>
              <w:t>Tues</w:t>
            </w:r>
            <w:r w:rsidRPr="008D686E">
              <w:rPr>
                <w:b/>
                <w:sz w:val="24"/>
                <w:szCs w:val="24"/>
              </w:rPr>
              <w:t>day,</w:t>
            </w:r>
            <w:r>
              <w:rPr>
                <w:b/>
                <w:sz w:val="24"/>
                <w:szCs w:val="24"/>
              </w:rPr>
              <w:t xml:space="preserve"> September 5</w:t>
            </w:r>
            <w:r w:rsidRPr="008D686E">
              <w:rPr>
                <w:b/>
                <w:sz w:val="24"/>
                <w:szCs w:val="24"/>
              </w:rPr>
              <w:t>, 2017</w:t>
            </w:r>
          </w:p>
          <w:p w:rsidR="00C27A04" w:rsidRPr="001858AF" w:rsidRDefault="00C27A04" w:rsidP="00C27A04">
            <w:pPr>
              <w:jc w:val="center"/>
              <w:rPr>
                <w:b/>
                <w:sz w:val="6"/>
                <w:szCs w:val="24"/>
              </w:rPr>
            </w:pPr>
          </w:p>
          <w:p w:rsidR="00C27A04" w:rsidRPr="0083546E" w:rsidRDefault="00C27A04" w:rsidP="00C27A04">
            <w:pPr>
              <w:jc w:val="center"/>
              <w:rPr>
                <w:b/>
                <w:i/>
                <w:sz w:val="24"/>
                <w:szCs w:val="24"/>
              </w:rPr>
            </w:pPr>
            <w:proofErr w:type="gramStart"/>
            <w:r>
              <w:rPr>
                <w:b/>
                <w:i/>
                <w:sz w:val="24"/>
                <w:szCs w:val="24"/>
              </w:rPr>
              <w:t xml:space="preserve">Immediately Following the Previous Public Hearing starting at </w:t>
            </w:r>
            <w:r w:rsidRPr="0083546E">
              <w:rPr>
                <w:b/>
                <w:i/>
                <w:sz w:val="24"/>
                <w:szCs w:val="24"/>
              </w:rPr>
              <w:t>6:30 p.m.</w:t>
            </w:r>
            <w:proofErr w:type="gramEnd"/>
          </w:p>
          <w:p w:rsidR="00C27A04" w:rsidRPr="001858AF" w:rsidRDefault="00C27A04" w:rsidP="00C27A04">
            <w:pPr>
              <w:jc w:val="center"/>
              <w:rPr>
                <w:b/>
                <w:sz w:val="6"/>
                <w:szCs w:val="24"/>
              </w:rPr>
            </w:pPr>
          </w:p>
          <w:p w:rsidR="00C27A04" w:rsidRPr="00FB772C" w:rsidRDefault="00C27A04" w:rsidP="00C27A04">
            <w:pPr>
              <w:rPr>
                <w:sz w:val="20"/>
                <w:szCs w:val="24"/>
              </w:rPr>
            </w:pPr>
          </w:p>
          <w:p w:rsidR="00C27A04" w:rsidRPr="00FB772C" w:rsidRDefault="00C27A04" w:rsidP="00C27A04">
            <w:pPr>
              <w:rPr>
                <w:szCs w:val="24"/>
              </w:rPr>
            </w:pPr>
            <w:proofErr w:type="gramStart"/>
            <w:r>
              <w:rPr>
                <w:b/>
                <w:sz w:val="24"/>
                <w:szCs w:val="24"/>
                <w:u w:val="single"/>
              </w:rPr>
              <w:t>PUBLIC HEARING</w:t>
            </w:r>
            <w:r w:rsidRPr="00C27A04">
              <w:rPr>
                <w:b/>
                <w:sz w:val="24"/>
                <w:szCs w:val="24"/>
              </w:rPr>
              <w:t xml:space="preserve">:  </w:t>
            </w:r>
            <w:r w:rsidRPr="00FB772C">
              <w:rPr>
                <w:szCs w:val="24"/>
              </w:rPr>
              <w:t>to solicit citizen input regarding changes to City Ordinance</w:t>
            </w:r>
            <w:r w:rsidR="00FB772C" w:rsidRPr="00FB772C">
              <w:rPr>
                <w:szCs w:val="24"/>
              </w:rPr>
              <w:t xml:space="preserve"> Chapter 161 Property M</w:t>
            </w:r>
            <w:r w:rsidRPr="00FB772C">
              <w:rPr>
                <w:szCs w:val="24"/>
              </w:rPr>
              <w:t>aintenance.</w:t>
            </w:r>
            <w:proofErr w:type="gramEnd"/>
          </w:p>
          <w:p w:rsidR="00C27A04" w:rsidRDefault="00C27A04" w:rsidP="001858AF">
            <w:pPr>
              <w:jc w:val="center"/>
              <w:rPr>
                <w:b/>
                <w:sz w:val="24"/>
                <w:szCs w:val="24"/>
              </w:rPr>
            </w:pPr>
          </w:p>
        </w:tc>
      </w:tr>
    </w:tbl>
    <w:p w:rsidR="00C27A04" w:rsidRPr="00FB772C" w:rsidRDefault="00C27A04" w:rsidP="001858AF">
      <w:pPr>
        <w:jc w:val="center"/>
        <w:rPr>
          <w:b/>
          <w:sz w:val="18"/>
          <w:szCs w:val="24"/>
        </w:rPr>
      </w:pPr>
    </w:p>
    <w:p w:rsidR="002F3549" w:rsidRDefault="00B50553" w:rsidP="001858AF">
      <w:pPr>
        <w:jc w:val="center"/>
        <w:rPr>
          <w:b/>
          <w:sz w:val="24"/>
          <w:szCs w:val="24"/>
        </w:rPr>
      </w:pPr>
      <w:r w:rsidRPr="008D686E">
        <w:rPr>
          <w:b/>
          <w:sz w:val="24"/>
          <w:szCs w:val="24"/>
        </w:rPr>
        <w:t>REGULAR MEETING</w:t>
      </w:r>
      <w:r>
        <w:rPr>
          <w:b/>
          <w:sz w:val="24"/>
          <w:szCs w:val="24"/>
        </w:rPr>
        <w:t xml:space="preserve"> </w:t>
      </w:r>
      <w:r w:rsidR="002F3549" w:rsidRPr="008D686E">
        <w:rPr>
          <w:b/>
          <w:sz w:val="24"/>
          <w:szCs w:val="24"/>
        </w:rPr>
        <w:t>AGENDA</w:t>
      </w:r>
    </w:p>
    <w:p w:rsidR="00835B64" w:rsidRPr="001858AF" w:rsidRDefault="00835B64" w:rsidP="001858AF">
      <w:pPr>
        <w:jc w:val="center"/>
        <w:rPr>
          <w:b/>
          <w:sz w:val="6"/>
          <w:szCs w:val="24"/>
        </w:rPr>
      </w:pPr>
    </w:p>
    <w:p w:rsidR="00A13BA4" w:rsidRPr="008D686E" w:rsidRDefault="00A13BA4" w:rsidP="001858AF">
      <w:pPr>
        <w:jc w:val="center"/>
        <w:rPr>
          <w:b/>
          <w:sz w:val="24"/>
          <w:szCs w:val="24"/>
        </w:rPr>
      </w:pPr>
      <w:r w:rsidRPr="008D686E">
        <w:rPr>
          <w:b/>
          <w:sz w:val="24"/>
          <w:szCs w:val="24"/>
        </w:rPr>
        <w:t>CITY COUNCIL &amp; WPC AUTHORITY</w:t>
      </w:r>
    </w:p>
    <w:p w:rsidR="00835B64" w:rsidRPr="001858AF" w:rsidRDefault="00835B64" w:rsidP="001858AF">
      <w:pPr>
        <w:jc w:val="center"/>
        <w:rPr>
          <w:b/>
          <w:sz w:val="6"/>
          <w:szCs w:val="24"/>
        </w:rPr>
      </w:pPr>
    </w:p>
    <w:p w:rsidR="00835B64" w:rsidRPr="001858AF" w:rsidRDefault="00835B64" w:rsidP="001858AF">
      <w:pPr>
        <w:jc w:val="center"/>
        <w:rPr>
          <w:b/>
          <w:sz w:val="6"/>
          <w:szCs w:val="24"/>
        </w:rPr>
      </w:pPr>
    </w:p>
    <w:p w:rsidR="006740EA" w:rsidRPr="008D686E" w:rsidRDefault="009E383F" w:rsidP="001858AF">
      <w:pPr>
        <w:jc w:val="center"/>
        <w:rPr>
          <w:b/>
          <w:sz w:val="24"/>
          <w:szCs w:val="24"/>
        </w:rPr>
      </w:pPr>
      <w:r>
        <w:rPr>
          <w:b/>
          <w:sz w:val="24"/>
          <w:szCs w:val="24"/>
        </w:rPr>
        <w:t>Tues</w:t>
      </w:r>
      <w:r w:rsidR="00554D1B" w:rsidRPr="008D686E">
        <w:rPr>
          <w:b/>
          <w:sz w:val="24"/>
          <w:szCs w:val="24"/>
        </w:rPr>
        <w:t>day,</w:t>
      </w:r>
      <w:r w:rsidR="000242F5">
        <w:rPr>
          <w:b/>
          <w:sz w:val="24"/>
          <w:szCs w:val="24"/>
        </w:rPr>
        <w:t xml:space="preserve"> </w:t>
      </w:r>
      <w:r>
        <w:rPr>
          <w:b/>
          <w:sz w:val="24"/>
          <w:szCs w:val="24"/>
        </w:rPr>
        <w:t>September 5</w:t>
      </w:r>
      <w:r w:rsidR="006740EA" w:rsidRPr="008D686E">
        <w:rPr>
          <w:b/>
          <w:sz w:val="24"/>
          <w:szCs w:val="24"/>
        </w:rPr>
        <w:t>, 2017</w:t>
      </w:r>
    </w:p>
    <w:p w:rsidR="00835B64" w:rsidRPr="001858AF" w:rsidRDefault="00835B64" w:rsidP="001858AF">
      <w:pPr>
        <w:jc w:val="center"/>
        <w:rPr>
          <w:b/>
          <w:sz w:val="6"/>
          <w:szCs w:val="24"/>
        </w:rPr>
      </w:pPr>
    </w:p>
    <w:p w:rsidR="00B74263" w:rsidRPr="0083546E" w:rsidRDefault="009E383F" w:rsidP="001858AF">
      <w:pPr>
        <w:jc w:val="center"/>
        <w:rPr>
          <w:b/>
          <w:i/>
          <w:sz w:val="24"/>
          <w:szCs w:val="24"/>
        </w:rPr>
      </w:pPr>
      <w:r>
        <w:rPr>
          <w:b/>
          <w:i/>
          <w:sz w:val="24"/>
          <w:szCs w:val="24"/>
        </w:rPr>
        <w:t xml:space="preserve">Immediately Following the Two (2) Public Hearings starting at </w:t>
      </w:r>
      <w:r w:rsidR="003F2C43" w:rsidRPr="0083546E">
        <w:rPr>
          <w:b/>
          <w:i/>
          <w:sz w:val="24"/>
          <w:szCs w:val="24"/>
        </w:rPr>
        <w:t>6:30 p.m.</w:t>
      </w:r>
    </w:p>
    <w:p w:rsidR="00B50553" w:rsidRPr="00FB772C" w:rsidRDefault="00B50553" w:rsidP="008D686E">
      <w:pPr>
        <w:rPr>
          <w:b/>
          <w:sz w:val="12"/>
          <w:szCs w:val="24"/>
          <w:u w:val="single"/>
        </w:rPr>
      </w:pPr>
    </w:p>
    <w:p w:rsidR="007E32CE" w:rsidRDefault="007E32CE" w:rsidP="008D686E">
      <w:pPr>
        <w:rPr>
          <w:b/>
          <w:sz w:val="24"/>
          <w:szCs w:val="24"/>
          <w:u w:val="single"/>
        </w:rPr>
      </w:pPr>
      <w:r>
        <w:rPr>
          <w:b/>
          <w:sz w:val="24"/>
          <w:szCs w:val="24"/>
          <w:u w:val="single"/>
        </w:rPr>
        <w:t>Roll Call Vote</w:t>
      </w:r>
      <w:r w:rsidR="00F963DA">
        <w:rPr>
          <w:b/>
          <w:sz w:val="24"/>
          <w:szCs w:val="24"/>
          <w:u w:val="single"/>
        </w:rPr>
        <w:t xml:space="preserve"> by City Council</w:t>
      </w:r>
      <w:r>
        <w:rPr>
          <w:b/>
          <w:sz w:val="24"/>
          <w:szCs w:val="24"/>
          <w:u w:val="single"/>
        </w:rPr>
        <w:t>:  Resolution #143-17-15</w:t>
      </w:r>
    </w:p>
    <w:p w:rsidR="00F963DA" w:rsidRPr="00FB772C" w:rsidRDefault="00F963DA" w:rsidP="00F963DA">
      <w:pPr>
        <w:pStyle w:val="ListParagraph"/>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8010"/>
          <w:tab w:val="left" w:pos="8190"/>
          <w:tab w:val="left" w:pos="8640"/>
        </w:tabs>
        <w:suppressAutoHyphens/>
        <w:overflowPunct w:val="0"/>
        <w:autoSpaceDE w:val="0"/>
        <w:autoSpaceDN w:val="0"/>
        <w:adjustRightInd w:val="0"/>
        <w:jc w:val="both"/>
        <w:textAlignment w:val="baseline"/>
        <w:rPr>
          <w:szCs w:val="24"/>
        </w:rPr>
      </w:pPr>
      <w:proofErr w:type="gramStart"/>
      <w:r w:rsidRPr="00FB772C">
        <w:rPr>
          <w:szCs w:val="24"/>
        </w:rPr>
        <w:t>Vote to adopt Resolution #143-17-15, entitled “Resolution Of The Board Of Councilmen And Of The Water Pollution Control Authority (“WPCA”) Ratifying The WPCA’s Appropriation Of $20,260,000 For The Planning, Design, Construction and Reconstruction Of The Water Pollution Control Facility And Wastewater Infrastructure Project, And Authorizing The Issuance Of Not Exceeding $20,260,000 Of Revenue Bonds, Notes And Obligations Of The City In The Same Amount To Finance The Appropriation And Pending The Issuance Thereof, The Making Of Temporary Borrowings For Such Purpose”.</w:t>
      </w:r>
      <w:proofErr w:type="gramEnd"/>
    </w:p>
    <w:p w:rsidR="007E32CE" w:rsidRPr="00FB772C" w:rsidRDefault="007E32CE" w:rsidP="008D686E">
      <w:pPr>
        <w:rPr>
          <w:b/>
          <w:sz w:val="12"/>
          <w:szCs w:val="24"/>
          <w:u w:val="single"/>
        </w:rPr>
      </w:pPr>
    </w:p>
    <w:p w:rsidR="007E32CE" w:rsidRDefault="007E32CE" w:rsidP="007E32CE">
      <w:pPr>
        <w:rPr>
          <w:b/>
          <w:sz w:val="24"/>
          <w:szCs w:val="24"/>
          <w:u w:val="single"/>
        </w:rPr>
      </w:pPr>
      <w:r>
        <w:rPr>
          <w:b/>
          <w:sz w:val="24"/>
          <w:szCs w:val="24"/>
          <w:u w:val="single"/>
        </w:rPr>
        <w:t>Roll Call Vote</w:t>
      </w:r>
      <w:r w:rsidR="00F963DA">
        <w:rPr>
          <w:b/>
          <w:sz w:val="24"/>
          <w:szCs w:val="24"/>
          <w:u w:val="single"/>
        </w:rPr>
        <w:t xml:space="preserve"> by WPCA:</w:t>
      </w:r>
      <w:r>
        <w:rPr>
          <w:b/>
          <w:sz w:val="24"/>
          <w:szCs w:val="24"/>
          <w:u w:val="single"/>
        </w:rPr>
        <w:t xml:space="preserve">  Resolution #</w:t>
      </w:r>
      <w:r w:rsidR="00AE42EB">
        <w:rPr>
          <w:b/>
          <w:sz w:val="24"/>
          <w:szCs w:val="24"/>
          <w:u w:val="single"/>
        </w:rPr>
        <w:t>143-17-15</w:t>
      </w:r>
    </w:p>
    <w:p w:rsidR="00F963DA" w:rsidRPr="00FB772C" w:rsidRDefault="00F963DA" w:rsidP="00F963DA">
      <w:pPr>
        <w:pStyle w:val="ListParagraph"/>
        <w:numPr>
          <w:ilvl w:val="0"/>
          <w:numId w:val="37"/>
        </w:numPr>
        <w:tabs>
          <w:tab w:val="left" w:pos="90"/>
          <w:tab w:val="left" w:pos="720"/>
          <w:tab w:val="left" w:pos="2160"/>
          <w:tab w:val="left" w:pos="2880"/>
          <w:tab w:val="left" w:pos="3600"/>
          <w:tab w:val="left" w:pos="4320"/>
          <w:tab w:val="left" w:pos="5040"/>
          <w:tab w:val="left" w:pos="5760"/>
          <w:tab w:val="left" w:pos="6480"/>
          <w:tab w:val="left" w:pos="7200"/>
          <w:tab w:val="left" w:pos="8010"/>
          <w:tab w:val="left" w:pos="8190"/>
          <w:tab w:val="left" w:pos="8640"/>
        </w:tabs>
        <w:suppressAutoHyphens/>
        <w:overflowPunct w:val="0"/>
        <w:autoSpaceDE w:val="0"/>
        <w:autoSpaceDN w:val="0"/>
        <w:adjustRightInd w:val="0"/>
        <w:jc w:val="both"/>
        <w:textAlignment w:val="baseline"/>
        <w:rPr>
          <w:szCs w:val="24"/>
        </w:rPr>
      </w:pPr>
      <w:proofErr w:type="gramStart"/>
      <w:r w:rsidRPr="00FB772C">
        <w:rPr>
          <w:szCs w:val="24"/>
        </w:rPr>
        <w:t>Acting herein as the Water Pollution Control Authority, vote to adopt Resolution #143-17-1</w:t>
      </w:r>
      <w:r w:rsidR="00AE42EB" w:rsidRPr="00FB772C">
        <w:rPr>
          <w:szCs w:val="24"/>
        </w:rPr>
        <w:t>5</w:t>
      </w:r>
      <w:r w:rsidRPr="00FB772C">
        <w:rPr>
          <w:szCs w:val="24"/>
        </w:rPr>
        <w:t xml:space="preserve"> entitled “Resolution Of The Board Of Councilmen And Of The Water Pollution Control Authority (“WPCA”) Ratifying The WPCA’s Appropriation Of $20,260,000 For The Planning, Design, Construction and Reconstruction Of The Water Pollution Control Facility And Wastewater Infrastructure Project, And Authorizing The Issuance Of Not Exceeding $20,260,000 Of Revenue Bonds, Notes And Obligations Of The City In The Same Amount To Finance The Appropriation And Pending The Issuance Thereof, The Making Of Temporary Borrowings For Such Purpose”.</w:t>
      </w:r>
      <w:proofErr w:type="gramEnd"/>
    </w:p>
    <w:p w:rsidR="00F963DA" w:rsidRPr="00FB772C" w:rsidRDefault="00F963DA" w:rsidP="008D686E">
      <w:pPr>
        <w:rPr>
          <w:b/>
          <w:sz w:val="16"/>
          <w:szCs w:val="24"/>
          <w:u w:val="single"/>
        </w:rPr>
      </w:pPr>
    </w:p>
    <w:p w:rsidR="00B50553" w:rsidRDefault="00B50553" w:rsidP="00B50553">
      <w:pPr>
        <w:rPr>
          <w:b/>
          <w:sz w:val="24"/>
          <w:szCs w:val="24"/>
          <w:u w:val="single"/>
        </w:rPr>
      </w:pPr>
      <w:r>
        <w:rPr>
          <w:b/>
          <w:sz w:val="24"/>
          <w:szCs w:val="24"/>
          <w:u w:val="single"/>
        </w:rPr>
        <w:t>Roll Call Vote by WPCA:  Resolution #143-17-16</w:t>
      </w:r>
    </w:p>
    <w:p w:rsidR="00B50553" w:rsidRPr="00B50553" w:rsidRDefault="00B50553" w:rsidP="00B50553">
      <w:pPr>
        <w:pStyle w:val="ListParagraph"/>
        <w:numPr>
          <w:ilvl w:val="0"/>
          <w:numId w:val="37"/>
        </w:numPr>
        <w:tabs>
          <w:tab w:val="left" w:pos="90"/>
          <w:tab w:val="left" w:pos="720"/>
          <w:tab w:val="left" w:pos="2160"/>
          <w:tab w:val="left" w:pos="2880"/>
          <w:tab w:val="left" w:pos="3600"/>
          <w:tab w:val="left" w:pos="4320"/>
          <w:tab w:val="left" w:pos="5040"/>
          <w:tab w:val="left" w:pos="5760"/>
          <w:tab w:val="left" w:pos="6480"/>
          <w:tab w:val="left" w:pos="7200"/>
          <w:tab w:val="left" w:pos="8010"/>
          <w:tab w:val="left" w:pos="8190"/>
          <w:tab w:val="left" w:pos="8640"/>
        </w:tabs>
        <w:suppressAutoHyphens/>
        <w:overflowPunct w:val="0"/>
        <w:autoSpaceDE w:val="0"/>
        <w:autoSpaceDN w:val="0"/>
        <w:adjustRightInd w:val="0"/>
        <w:jc w:val="both"/>
        <w:textAlignment w:val="baseline"/>
        <w:rPr>
          <w:szCs w:val="24"/>
        </w:rPr>
      </w:pPr>
      <w:proofErr w:type="gramStart"/>
      <w:r w:rsidRPr="00B50553">
        <w:rPr>
          <w:szCs w:val="24"/>
        </w:rPr>
        <w:t>Acting herein as the Wat</w:t>
      </w:r>
      <w:r w:rsidR="00690542">
        <w:rPr>
          <w:szCs w:val="24"/>
        </w:rPr>
        <w:t xml:space="preserve">er Pollution Control Authority, vote </w:t>
      </w:r>
      <w:r w:rsidRPr="00B50553">
        <w:rPr>
          <w:szCs w:val="24"/>
        </w:rPr>
        <w:t>to adopt Resolution #143-17-16 entitled “Resolutions Of The Board Of Councilmen, As The Water Pollution Control Authority, Regarding The Water Pollution Control Facility Project”, authorizing the Mayor, or designee,</w:t>
      </w:r>
      <w:r w:rsidRPr="00FB772C">
        <w:t xml:space="preserve"> in the best interests of the City of Torrington, to file applications and enter into agreements with the State of Connecticut Department of Energy and Environmental Protection for the planning, design, construction and reconstruction of the Water Pollution Control Facility and Wastewater Infrastructure Project.</w:t>
      </w:r>
      <w:proofErr w:type="gramEnd"/>
    </w:p>
    <w:p w:rsidR="00FB772C" w:rsidRPr="008D686E" w:rsidRDefault="00FB772C" w:rsidP="00FB772C">
      <w:pPr>
        <w:rPr>
          <w:b/>
          <w:sz w:val="24"/>
          <w:szCs w:val="24"/>
        </w:rPr>
      </w:pPr>
      <w:r w:rsidRPr="008D686E">
        <w:rPr>
          <w:b/>
          <w:sz w:val="24"/>
          <w:szCs w:val="24"/>
        </w:rPr>
        <w:lastRenderedPageBreak/>
        <w:t>AGENDA</w:t>
      </w:r>
      <w:r>
        <w:rPr>
          <w:b/>
          <w:sz w:val="24"/>
          <w:szCs w:val="24"/>
        </w:rPr>
        <w:t xml:space="preserve"> – PAGE 2</w:t>
      </w:r>
    </w:p>
    <w:p w:rsidR="00FB772C" w:rsidRPr="008D686E" w:rsidRDefault="00FB772C" w:rsidP="00FB772C">
      <w:pPr>
        <w:rPr>
          <w:b/>
          <w:sz w:val="24"/>
          <w:szCs w:val="24"/>
        </w:rPr>
      </w:pPr>
      <w:r w:rsidRPr="008D686E">
        <w:rPr>
          <w:b/>
          <w:sz w:val="24"/>
          <w:szCs w:val="24"/>
        </w:rPr>
        <w:t>CITY COUNCIL &amp; WPC AUTHORITY</w:t>
      </w:r>
    </w:p>
    <w:p w:rsidR="00FB772C" w:rsidRDefault="00FB772C" w:rsidP="00FB772C">
      <w:pPr>
        <w:rPr>
          <w:b/>
          <w:sz w:val="24"/>
          <w:szCs w:val="24"/>
        </w:rPr>
      </w:pPr>
      <w:r>
        <w:rPr>
          <w:b/>
          <w:sz w:val="24"/>
          <w:szCs w:val="24"/>
        </w:rPr>
        <w:t>Tues</w:t>
      </w:r>
      <w:r w:rsidRPr="008D686E">
        <w:rPr>
          <w:b/>
          <w:sz w:val="24"/>
          <w:szCs w:val="24"/>
        </w:rPr>
        <w:t>day,</w:t>
      </w:r>
      <w:r>
        <w:rPr>
          <w:b/>
          <w:sz w:val="24"/>
          <w:szCs w:val="24"/>
        </w:rPr>
        <w:t xml:space="preserve"> September 5</w:t>
      </w:r>
      <w:r w:rsidRPr="008D686E">
        <w:rPr>
          <w:b/>
          <w:sz w:val="24"/>
          <w:szCs w:val="24"/>
        </w:rPr>
        <w:t>, 2017</w:t>
      </w:r>
    </w:p>
    <w:p w:rsidR="00B50553" w:rsidRDefault="00B50553" w:rsidP="008D686E">
      <w:pPr>
        <w:rPr>
          <w:b/>
          <w:sz w:val="24"/>
          <w:szCs w:val="24"/>
          <w:u w:val="single"/>
        </w:rPr>
      </w:pPr>
    </w:p>
    <w:p w:rsidR="00897974" w:rsidRDefault="00897974" w:rsidP="008D686E">
      <w:pPr>
        <w:rPr>
          <w:b/>
          <w:sz w:val="24"/>
          <w:szCs w:val="24"/>
          <w:u w:val="single"/>
        </w:rPr>
      </w:pPr>
      <w:r>
        <w:rPr>
          <w:b/>
          <w:sz w:val="24"/>
          <w:szCs w:val="24"/>
          <w:u w:val="single"/>
        </w:rPr>
        <w:t>Roll Call Vote by City Council: Changes to City Ordinance Chapter 161, Property Maintenance</w:t>
      </w:r>
    </w:p>
    <w:p w:rsidR="00171E88" w:rsidRPr="00FB772C" w:rsidRDefault="00171E88" w:rsidP="00B50553">
      <w:pPr>
        <w:pStyle w:val="ListParagraph"/>
        <w:numPr>
          <w:ilvl w:val="0"/>
          <w:numId w:val="37"/>
        </w:numPr>
      </w:pPr>
      <w:r w:rsidRPr="00FB772C">
        <w:t xml:space="preserve">Vote to approve changes to </w:t>
      </w:r>
      <w:r w:rsidR="00C27A04" w:rsidRPr="00FB772C">
        <w:t>City O</w:t>
      </w:r>
      <w:r w:rsidRPr="00FB772C">
        <w:t xml:space="preserve">rdinance </w:t>
      </w:r>
      <w:r w:rsidR="00C27A04" w:rsidRPr="00FB772C">
        <w:t>Chapter 161, Property Maintenance</w:t>
      </w:r>
      <w:r w:rsidRPr="00FB772C">
        <w:t>, to include, but not limited to</w:t>
      </w:r>
      <w:r w:rsidR="00C27A04" w:rsidRPr="00FB772C">
        <w:t>,</w:t>
      </w:r>
      <w:r w:rsidRPr="00FB772C">
        <w:t xml:space="preserve"> </w:t>
      </w:r>
      <w:r w:rsidR="00FB772C" w:rsidRPr="00FB772C">
        <w:t>the c</w:t>
      </w:r>
      <w:r w:rsidRPr="00FB772C">
        <w:t>reation of a Blight Enforcement Officer</w:t>
      </w:r>
      <w:r w:rsidR="00FB772C" w:rsidRPr="00FB772C">
        <w:t>, an e</w:t>
      </w:r>
      <w:r w:rsidRPr="00FB772C">
        <w:t>xpanded scope and definition of Blight</w:t>
      </w:r>
      <w:r w:rsidR="00FB772C" w:rsidRPr="00FB772C">
        <w:t xml:space="preserve"> and an u</w:t>
      </w:r>
      <w:r w:rsidRPr="00FB772C">
        <w:t>pdated and expanded blight enforcement process</w:t>
      </w:r>
    </w:p>
    <w:p w:rsidR="00FB772C" w:rsidRDefault="00FB772C" w:rsidP="00FB772C">
      <w:pPr>
        <w:rPr>
          <w:b/>
          <w:sz w:val="6"/>
          <w:szCs w:val="24"/>
          <w:u w:val="single"/>
        </w:rPr>
      </w:pPr>
    </w:p>
    <w:p w:rsidR="00B50553" w:rsidRPr="007D7660" w:rsidRDefault="00B50553" w:rsidP="00FB772C">
      <w:pPr>
        <w:rPr>
          <w:b/>
          <w:sz w:val="6"/>
          <w:szCs w:val="24"/>
          <w:u w:val="single"/>
        </w:rPr>
      </w:pPr>
    </w:p>
    <w:p w:rsidR="003F4176" w:rsidRPr="008D686E" w:rsidRDefault="00070F47" w:rsidP="008D686E">
      <w:pPr>
        <w:rPr>
          <w:b/>
          <w:sz w:val="24"/>
          <w:szCs w:val="24"/>
          <w:u w:val="single"/>
        </w:rPr>
      </w:pPr>
      <w:r w:rsidRPr="008D686E">
        <w:rPr>
          <w:b/>
          <w:sz w:val="24"/>
          <w:szCs w:val="24"/>
          <w:u w:val="single"/>
        </w:rPr>
        <w:t>M</w:t>
      </w:r>
      <w:r w:rsidR="00924405" w:rsidRPr="008D686E">
        <w:rPr>
          <w:b/>
          <w:sz w:val="24"/>
          <w:szCs w:val="24"/>
          <w:u w:val="single"/>
        </w:rPr>
        <w:t>inutes</w:t>
      </w:r>
      <w:r w:rsidR="00384C92" w:rsidRPr="008D686E">
        <w:rPr>
          <w:b/>
          <w:sz w:val="24"/>
          <w:szCs w:val="24"/>
          <w:u w:val="single"/>
        </w:rPr>
        <w:t xml:space="preserve"> </w:t>
      </w:r>
    </w:p>
    <w:p w:rsidR="00746528" w:rsidRPr="00FB772C" w:rsidRDefault="00414A5E" w:rsidP="00B50553">
      <w:pPr>
        <w:pStyle w:val="ListParagraph"/>
        <w:numPr>
          <w:ilvl w:val="0"/>
          <w:numId w:val="37"/>
        </w:numPr>
        <w:rPr>
          <w:szCs w:val="24"/>
        </w:rPr>
      </w:pPr>
      <w:r w:rsidRPr="00FB772C">
        <w:rPr>
          <w:szCs w:val="24"/>
        </w:rPr>
        <w:t>Vote to accept the minutes</w:t>
      </w:r>
      <w:r w:rsidR="00554D1B" w:rsidRPr="00FB772C">
        <w:rPr>
          <w:szCs w:val="24"/>
        </w:rPr>
        <w:t xml:space="preserve"> of</w:t>
      </w:r>
      <w:r w:rsidR="002F3549" w:rsidRPr="00FB772C">
        <w:rPr>
          <w:szCs w:val="24"/>
        </w:rPr>
        <w:t xml:space="preserve"> </w:t>
      </w:r>
      <w:r w:rsidR="00107466" w:rsidRPr="00FB772C">
        <w:rPr>
          <w:szCs w:val="24"/>
        </w:rPr>
        <w:t xml:space="preserve">the Regular Meeting held August </w:t>
      </w:r>
      <w:r w:rsidR="009E383F" w:rsidRPr="00FB772C">
        <w:rPr>
          <w:szCs w:val="24"/>
        </w:rPr>
        <w:t>21</w:t>
      </w:r>
      <w:r w:rsidR="00746528" w:rsidRPr="00FB772C">
        <w:rPr>
          <w:szCs w:val="24"/>
        </w:rPr>
        <w:t>, 2017.</w:t>
      </w:r>
    </w:p>
    <w:p w:rsidR="00107466" w:rsidRDefault="00107466" w:rsidP="001858AF">
      <w:pPr>
        <w:rPr>
          <w:sz w:val="12"/>
          <w:szCs w:val="24"/>
        </w:rPr>
      </w:pPr>
    </w:p>
    <w:p w:rsidR="00B50553" w:rsidRPr="00FB772C" w:rsidRDefault="00B50553" w:rsidP="001858AF">
      <w:pPr>
        <w:rPr>
          <w:sz w:val="12"/>
          <w:szCs w:val="24"/>
        </w:rPr>
      </w:pPr>
    </w:p>
    <w:p w:rsidR="0065470F" w:rsidRPr="008D686E" w:rsidRDefault="0065470F" w:rsidP="001858AF">
      <w:pPr>
        <w:rPr>
          <w:b/>
          <w:sz w:val="24"/>
          <w:szCs w:val="24"/>
          <w:u w:val="single"/>
        </w:rPr>
      </w:pPr>
      <w:r w:rsidRPr="008D686E">
        <w:rPr>
          <w:b/>
          <w:sz w:val="24"/>
          <w:szCs w:val="24"/>
          <w:u w:val="single"/>
        </w:rPr>
        <w:t xml:space="preserve">Open to Public  </w:t>
      </w:r>
    </w:p>
    <w:p w:rsidR="001858AF" w:rsidRPr="00FB772C" w:rsidRDefault="00266DB5" w:rsidP="00B50553">
      <w:pPr>
        <w:pStyle w:val="ListParagraph"/>
        <w:numPr>
          <w:ilvl w:val="0"/>
          <w:numId w:val="37"/>
        </w:numPr>
        <w:rPr>
          <w:szCs w:val="24"/>
        </w:rPr>
      </w:pPr>
      <w:r w:rsidRPr="00FB772C">
        <w:rPr>
          <w:szCs w:val="24"/>
        </w:rPr>
        <w:t xml:space="preserve">Vote to open the meeting to the public. </w:t>
      </w:r>
      <w:r w:rsidR="001858AF" w:rsidRPr="00FB772C">
        <w:rPr>
          <w:szCs w:val="24"/>
        </w:rPr>
        <w:t xml:space="preserve"> </w:t>
      </w:r>
    </w:p>
    <w:p w:rsidR="00FD63E1" w:rsidRDefault="00FD63E1" w:rsidP="00C27A04">
      <w:pPr>
        <w:rPr>
          <w:sz w:val="14"/>
          <w:szCs w:val="24"/>
        </w:rPr>
      </w:pPr>
    </w:p>
    <w:p w:rsidR="00B50553" w:rsidRPr="00C27A04" w:rsidRDefault="00B50553" w:rsidP="00C27A04">
      <w:pPr>
        <w:rPr>
          <w:sz w:val="14"/>
          <w:szCs w:val="24"/>
        </w:rPr>
      </w:pPr>
    </w:p>
    <w:p w:rsidR="00B50553" w:rsidRDefault="00B50553" w:rsidP="008D686E">
      <w:pPr>
        <w:rPr>
          <w:b/>
          <w:sz w:val="24"/>
          <w:szCs w:val="24"/>
          <w:u w:val="single"/>
        </w:rPr>
      </w:pPr>
      <w:r>
        <w:rPr>
          <w:b/>
          <w:sz w:val="24"/>
          <w:szCs w:val="24"/>
          <w:u w:val="single"/>
        </w:rPr>
        <w:t xml:space="preserve">Mayoral </w:t>
      </w:r>
      <w:proofErr w:type="spellStart"/>
      <w:r>
        <w:rPr>
          <w:b/>
          <w:sz w:val="24"/>
          <w:szCs w:val="24"/>
          <w:u w:val="single"/>
        </w:rPr>
        <w:t>Appts</w:t>
      </w:r>
      <w:proofErr w:type="spellEnd"/>
      <w:proofErr w:type="gramStart"/>
      <w:r>
        <w:rPr>
          <w:b/>
          <w:sz w:val="24"/>
          <w:szCs w:val="24"/>
          <w:u w:val="single"/>
        </w:rPr>
        <w:t xml:space="preserve">. </w:t>
      </w:r>
      <w:proofErr w:type="gramEnd"/>
      <w:r>
        <w:rPr>
          <w:b/>
          <w:sz w:val="24"/>
          <w:szCs w:val="24"/>
          <w:u w:val="single"/>
        </w:rPr>
        <w:t>Services for the Elderly Commission</w:t>
      </w:r>
    </w:p>
    <w:p w:rsidR="00B50553" w:rsidRPr="00B50553" w:rsidRDefault="00B50553" w:rsidP="00B50553">
      <w:pPr>
        <w:pStyle w:val="ListParagraph"/>
        <w:numPr>
          <w:ilvl w:val="0"/>
          <w:numId w:val="37"/>
        </w:numPr>
        <w:rPr>
          <w:szCs w:val="24"/>
        </w:rPr>
      </w:pPr>
      <w:r w:rsidRPr="00B50553">
        <w:rPr>
          <w:szCs w:val="24"/>
        </w:rPr>
        <w:t xml:space="preserve">Vote to accept the Mayor’s Re-appointment of Jean </w:t>
      </w:r>
      <w:proofErr w:type="spellStart"/>
      <w:r w:rsidRPr="00B50553">
        <w:rPr>
          <w:szCs w:val="24"/>
        </w:rPr>
        <w:t>Rochelt</w:t>
      </w:r>
      <w:proofErr w:type="spellEnd"/>
      <w:r w:rsidRPr="00B50553">
        <w:rPr>
          <w:szCs w:val="24"/>
        </w:rPr>
        <w:t xml:space="preserve"> to the Services for the Elderly Commission for a second 3-year term to expire July 6, 2020.</w:t>
      </w:r>
    </w:p>
    <w:p w:rsidR="00B50553" w:rsidRPr="00720205" w:rsidRDefault="00B50553" w:rsidP="00B50553">
      <w:pPr>
        <w:rPr>
          <w:sz w:val="24"/>
          <w:szCs w:val="24"/>
        </w:rPr>
      </w:pPr>
    </w:p>
    <w:p w:rsidR="00720205" w:rsidRDefault="00720205" w:rsidP="00720205">
      <w:pPr>
        <w:rPr>
          <w:color w:val="1F497D"/>
        </w:rPr>
      </w:pPr>
      <w:r>
        <w:rPr>
          <w:b/>
          <w:sz w:val="24"/>
          <w:szCs w:val="24"/>
          <w:u w:val="single"/>
        </w:rPr>
        <w:t xml:space="preserve">City’s </w:t>
      </w:r>
      <w:proofErr w:type="spellStart"/>
      <w:r>
        <w:rPr>
          <w:b/>
          <w:sz w:val="24"/>
          <w:szCs w:val="24"/>
          <w:u w:val="single"/>
        </w:rPr>
        <w:t>Areawide</w:t>
      </w:r>
      <w:proofErr w:type="spellEnd"/>
      <w:r>
        <w:rPr>
          <w:b/>
          <w:sz w:val="24"/>
          <w:szCs w:val="24"/>
          <w:u w:val="single"/>
        </w:rPr>
        <w:t xml:space="preserve"> Network, Contract Renewal</w:t>
      </w:r>
    </w:p>
    <w:p w:rsidR="00720205" w:rsidRDefault="00720205" w:rsidP="00720205">
      <w:pPr>
        <w:pStyle w:val="ListParagraph"/>
        <w:numPr>
          <w:ilvl w:val="0"/>
          <w:numId w:val="37"/>
        </w:numPr>
      </w:pPr>
      <w:bookmarkStart w:id="0" w:name="_MailOriginal"/>
      <w:r>
        <w:t xml:space="preserve">Vote to renew the current </w:t>
      </w:r>
      <w:r>
        <w:t>contract for WAN services</w:t>
      </w:r>
      <w:r>
        <w:t xml:space="preserve"> with Frontier Communications of New Haven, CT for a 60-month contract term at $6510 per month to include i</w:t>
      </w:r>
      <w:r>
        <w:t>ncreased in bandwid</w:t>
      </w:r>
      <w:r>
        <w:t>th for faster data transmission, r</w:t>
      </w:r>
      <w:r>
        <w:t>edundant Intern</w:t>
      </w:r>
      <w:r>
        <w:t>et connection for Public Safety, and a c</w:t>
      </w:r>
      <w:r>
        <w:t>ost reduction of $1,008.75 per month or $12,105 per year.</w:t>
      </w:r>
    </w:p>
    <w:bookmarkEnd w:id="0"/>
    <w:p w:rsidR="00720205" w:rsidRPr="00720205" w:rsidRDefault="00720205" w:rsidP="00720205">
      <w:pPr>
        <w:rPr>
          <w:sz w:val="24"/>
        </w:rPr>
      </w:pPr>
    </w:p>
    <w:p w:rsidR="00677BAE" w:rsidRPr="008D686E" w:rsidRDefault="00677BAE" w:rsidP="008D686E">
      <w:pPr>
        <w:rPr>
          <w:b/>
          <w:sz w:val="24"/>
          <w:szCs w:val="24"/>
          <w:u w:val="single"/>
        </w:rPr>
      </w:pPr>
      <w:r w:rsidRPr="008D686E">
        <w:rPr>
          <w:b/>
          <w:sz w:val="24"/>
          <w:szCs w:val="24"/>
          <w:u w:val="single"/>
        </w:rPr>
        <w:t>Release Liens</w:t>
      </w:r>
    </w:p>
    <w:p w:rsidR="00835B64" w:rsidRPr="00B50553" w:rsidRDefault="005F72CB" w:rsidP="00B50553">
      <w:pPr>
        <w:pStyle w:val="ListParagraph"/>
        <w:numPr>
          <w:ilvl w:val="0"/>
          <w:numId w:val="37"/>
        </w:numPr>
        <w:rPr>
          <w:szCs w:val="24"/>
        </w:rPr>
      </w:pPr>
      <w:r w:rsidRPr="00B50553">
        <w:rPr>
          <w:szCs w:val="24"/>
        </w:rPr>
        <w:t xml:space="preserve">Vote to accept Corporation Counsel’s recommendation and authorize the Mayor, pursuant to CGS §12-179, to release the liens described in Atty. </w:t>
      </w:r>
      <w:proofErr w:type="spellStart"/>
      <w:r w:rsidR="00D36595" w:rsidRPr="00B50553">
        <w:rPr>
          <w:szCs w:val="24"/>
        </w:rPr>
        <w:t>LaMere’s</w:t>
      </w:r>
      <w:proofErr w:type="spellEnd"/>
      <w:r w:rsidR="00D36595" w:rsidRPr="00B50553">
        <w:rPr>
          <w:szCs w:val="24"/>
        </w:rPr>
        <w:t xml:space="preserve"> Memo dated September 5, 20</w:t>
      </w:r>
      <w:r w:rsidRPr="00B50553">
        <w:rPr>
          <w:szCs w:val="24"/>
        </w:rPr>
        <w:t>17.</w:t>
      </w:r>
    </w:p>
    <w:p w:rsidR="00835B64" w:rsidRDefault="00835B64" w:rsidP="00835B64">
      <w:pPr>
        <w:rPr>
          <w:sz w:val="14"/>
          <w:szCs w:val="24"/>
        </w:rPr>
      </w:pPr>
    </w:p>
    <w:p w:rsidR="00B50553" w:rsidRPr="00F701B6" w:rsidRDefault="00B50553" w:rsidP="00835B64">
      <w:pPr>
        <w:rPr>
          <w:sz w:val="14"/>
          <w:szCs w:val="24"/>
        </w:rPr>
      </w:pPr>
    </w:p>
    <w:p w:rsidR="00835B64" w:rsidRPr="00835B64" w:rsidRDefault="00720205" w:rsidP="00835B64">
      <w:pPr>
        <w:rPr>
          <w:b/>
          <w:sz w:val="24"/>
          <w:szCs w:val="24"/>
          <w:u w:val="single"/>
        </w:rPr>
      </w:pPr>
      <w:hyperlink r:id="rId6" w:tgtFrame="_blank" w:history="1">
        <w:r w:rsidR="00835B64" w:rsidRPr="00835B64">
          <w:rPr>
            <w:rStyle w:val="Hyperlink"/>
            <w:b/>
            <w:color w:val="auto"/>
            <w:sz w:val="24"/>
            <w:szCs w:val="24"/>
            <w:u w:val="single"/>
          </w:rPr>
          <w:t>Tax Collector Tax Refunds</w:t>
        </w:r>
      </w:hyperlink>
    </w:p>
    <w:p w:rsidR="00835B64" w:rsidRPr="00FB772C" w:rsidRDefault="000D50DB" w:rsidP="00B50553">
      <w:pPr>
        <w:pStyle w:val="ListParagraph"/>
        <w:numPr>
          <w:ilvl w:val="0"/>
          <w:numId w:val="37"/>
        </w:numPr>
        <w:rPr>
          <w:szCs w:val="24"/>
        </w:rPr>
      </w:pPr>
      <w:r w:rsidRPr="00FB772C">
        <w:rPr>
          <w:szCs w:val="24"/>
        </w:rPr>
        <w:t xml:space="preserve">Vote to accept the recommendation of the Tax Collector and authorize the </w:t>
      </w:r>
      <w:r w:rsidR="00D36595">
        <w:rPr>
          <w:szCs w:val="24"/>
        </w:rPr>
        <w:t>eight</w:t>
      </w:r>
      <w:r w:rsidR="001A2211" w:rsidRPr="00FB772C">
        <w:rPr>
          <w:szCs w:val="24"/>
        </w:rPr>
        <w:t xml:space="preserve"> (</w:t>
      </w:r>
      <w:r w:rsidR="00D36595">
        <w:rPr>
          <w:szCs w:val="24"/>
        </w:rPr>
        <w:t>8</w:t>
      </w:r>
      <w:r w:rsidR="001A2211" w:rsidRPr="00FB772C">
        <w:rPr>
          <w:szCs w:val="24"/>
        </w:rPr>
        <w:t xml:space="preserve">) </w:t>
      </w:r>
      <w:r w:rsidRPr="00FB772C">
        <w:rPr>
          <w:szCs w:val="24"/>
        </w:rPr>
        <w:t xml:space="preserve">tax refunds indicated on the list dated </w:t>
      </w:r>
      <w:r w:rsidR="00D36595">
        <w:rPr>
          <w:szCs w:val="24"/>
        </w:rPr>
        <w:t>September 5</w:t>
      </w:r>
      <w:r w:rsidRPr="00FB772C">
        <w:rPr>
          <w:szCs w:val="24"/>
        </w:rPr>
        <w:t>, 2017.</w:t>
      </w:r>
    </w:p>
    <w:p w:rsidR="00835B64" w:rsidRDefault="00835B64" w:rsidP="00835B64">
      <w:pPr>
        <w:rPr>
          <w:sz w:val="14"/>
          <w:szCs w:val="24"/>
        </w:rPr>
      </w:pPr>
    </w:p>
    <w:p w:rsidR="00B50553" w:rsidRPr="00F701B6" w:rsidRDefault="00B50553" w:rsidP="00835B64">
      <w:pPr>
        <w:rPr>
          <w:sz w:val="14"/>
          <w:szCs w:val="24"/>
        </w:rPr>
      </w:pPr>
    </w:p>
    <w:p w:rsidR="00835B64" w:rsidRPr="00835B64" w:rsidRDefault="00720205" w:rsidP="00835B64">
      <w:pPr>
        <w:rPr>
          <w:b/>
          <w:sz w:val="24"/>
          <w:szCs w:val="24"/>
          <w:u w:val="single"/>
        </w:rPr>
      </w:pPr>
      <w:hyperlink r:id="rId7" w:tgtFrame="_blank" w:history="1">
        <w:r w:rsidR="00835B64" w:rsidRPr="00835B64">
          <w:rPr>
            <w:rStyle w:val="Hyperlink"/>
            <w:b/>
            <w:color w:val="auto"/>
            <w:sz w:val="24"/>
            <w:szCs w:val="24"/>
            <w:u w:val="single"/>
          </w:rPr>
          <w:t>Tax Collector Sewer Usage Fee Refunds</w:t>
        </w:r>
      </w:hyperlink>
    </w:p>
    <w:p w:rsidR="0083546E" w:rsidRPr="00FB772C" w:rsidRDefault="000D50DB" w:rsidP="00B50553">
      <w:pPr>
        <w:pStyle w:val="ListParagraph"/>
        <w:numPr>
          <w:ilvl w:val="0"/>
          <w:numId w:val="37"/>
        </w:numPr>
        <w:rPr>
          <w:szCs w:val="24"/>
        </w:rPr>
      </w:pPr>
      <w:r w:rsidRPr="00FB772C">
        <w:rPr>
          <w:szCs w:val="24"/>
        </w:rPr>
        <w:t>Herein acting as the Water Pollution Control Authority, vote to accept the recommendation of the Tax Collector and authorize the</w:t>
      </w:r>
      <w:r w:rsidR="001858AF" w:rsidRPr="00FB772C">
        <w:rPr>
          <w:szCs w:val="24"/>
        </w:rPr>
        <w:t xml:space="preserve"> </w:t>
      </w:r>
      <w:r w:rsidR="00D36595">
        <w:rPr>
          <w:szCs w:val="24"/>
        </w:rPr>
        <w:t>two</w:t>
      </w:r>
      <w:r w:rsidR="001A2211" w:rsidRPr="00FB772C">
        <w:rPr>
          <w:szCs w:val="24"/>
        </w:rPr>
        <w:t xml:space="preserve"> (</w:t>
      </w:r>
      <w:proofErr w:type="gramStart"/>
      <w:r w:rsidR="00D36595">
        <w:rPr>
          <w:szCs w:val="24"/>
        </w:rPr>
        <w:t>2</w:t>
      </w:r>
      <w:r w:rsidR="001A2211" w:rsidRPr="00FB772C">
        <w:rPr>
          <w:szCs w:val="24"/>
        </w:rPr>
        <w:t>)</w:t>
      </w:r>
      <w:r w:rsidR="00835B64" w:rsidRPr="00FB772C">
        <w:rPr>
          <w:szCs w:val="24"/>
        </w:rPr>
        <w:t xml:space="preserve"> sewer</w:t>
      </w:r>
      <w:proofErr w:type="gramEnd"/>
      <w:r w:rsidR="00835B64" w:rsidRPr="00FB772C">
        <w:rPr>
          <w:szCs w:val="24"/>
        </w:rPr>
        <w:t xml:space="preserve"> usage fee refund</w:t>
      </w:r>
      <w:r w:rsidR="001858AF" w:rsidRPr="00FB772C">
        <w:rPr>
          <w:szCs w:val="24"/>
        </w:rPr>
        <w:t>s</w:t>
      </w:r>
      <w:r w:rsidRPr="00FB772C">
        <w:rPr>
          <w:szCs w:val="24"/>
        </w:rPr>
        <w:t xml:space="preserve"> indicated on the list dated </w:t>
      </w:r>
      <w:r w:rsidR="00D36595">
        <w:rPr>
          <w:szCs w:val="24"/>
        </w:rPr>
        <w:t>September 5</w:t>
      </w:r>
      <w:r w:rsidRPr="00FB772C">
        <w:rPr>
          <w:szCs w:val="24"/>
        </w:rPr>
        <w:t>, 2017.</w:t>
      </w:r>
    </w:p>
    <w:p w:rsidR="0083546E" w:rsidRDefault="0083546E" w:rsidP="0083546E">
      <w:pPr>
        <w:rPr>
          <w:sz w:val="14"/>
        </w:rPr>
      </w:pPr>
    </w:p>
    <w:p w:rsidR="00B50553" w:rsidRPr="00F701B6" w:rsidRDefault="00B50553" w:rsidP="0083546E">
      <w:pPr>
        <w:rPr>
          <w:sz w:val="14"/>
        </w:rPr>
      </w:pPr>
    </w:p>
    <w:p w:rsidR="000C27A7" w:rsidRDefault="00FB772C" w:rsidP="008D686E">
      <w:pPr>
        <w:rPr>
          <w:b/>
          <w:sz w:val="24"/>
          <w:szCs w:val="24"/>
          <w:u w:val="single"/>
        </w:rPr>
      </w:pPr>
      <w:r>
        <w:rPr>
          <w:b/>
          <w:sz w:val="24"/>
          <w:szCs w:val="24"/>
          <w:u w:val="single"/>
        </w:rPr>
        <w:t xml:space="preserve">Small Cities Project Change Order </w:t>
      </w:r>
    </w:p>
    <w:p w:rsidR="000C27A7" w:rsidRPr="00FB772C" w:rsidRDefault="000C27A7" w:rsidP="00B50553">
      <w:pPr>
        <w:pStyle w:val="ListParagraph"/>
        <w:numPr>
          <w:ilvl w:val="0"/>
          <w:numId w:val="37"/>
        </w:numPr>
        <w:rPr>
          <w:szCs w:val="24"/>
        </w:rPr>
      </w:pPr>
      <w:r w:rsidRPr="00FB772C">
        <w:rPr>
          <w:szCs w:val="24"/>
        </w:rPr>
        <w:t xml:space="preserve">Vote to accept the </w:t>
      </w:r>
      <w:r w:rsidR="00FB772C">
        <w:rPr>
          <w:szCs w:val="24"/>
        </w:rPr>
        <w:t>recommendation of the Small Cities Committee regarding a Change Order to Project #143-442</w:t>
      </w:r>
      <w:r w:rsidR="00D36595">
        <w:rPr>
          <w:szCs w:val="24"/>
        </w:rPr>
        <w:t>.</w:t>
      </w:r>
    </w:p>
    <w:p w:rsidR="000C27A7" w:rsidRPr="000C27A7" w:rsidRDefault="000C27A7" w:rsidP="000C27A7">
      <w:pPr>
        <w:pStyle w:val="ListParagraph"/>
        <w:rPr>
          <w:sz w:val="14"/>
          <w:szCs w:val="24"/>
        </w:rPr>
      </w:pPr>
    </w:p>
    <w:p w:rsidR="003C55C9" w:rsidRPr="008D686E" w:rsidRDefault="00855816" w:rsidP="008D686E">
      <w:pPr>
        <w:rPr>
          <w:b/>
          <w:sz w:val="24"/>
          <w:szCs w:val="24"/>
          <w:u w:val="single"/>
        </w:rPr>
      </w:pPr>
      <w:r w:rsidRPr="008D686E">
        <w:rPr>
          <w:b/>
          <w:sz w:val="24"/>
          <w:szCs w:val="24"/>
          <w:u w:val="single"/>
        </w:rPr>
        <w:t>Bu</w:t>
      </w:r>
      <w:r w:rsidR="003C55C9" w:rsidRPr="008D686E">
        <w:rPr>
          <w:b/>
          <w:sz w:val="24"/>
          <w:szCs w:val="24"/>
          <w:u w:val="single"/>
        </w:rPr>
        <w:t>siness by Dept. Heads</w:t>
      </w:r>
    </w:p>
    <w:p w:rsidR="003C55C9" w:rsidRPr="00FB772C" w:rsidRDefault="003C55C9" w:rsidP="00B50553">
      <w:pPr>
        <w:pStyle w:val="ListParagraph"/>
        <w:numPr>
          <w:ilvl w:val="0"/>
          <w:numId w:val="37"/>
        </w:numPr>
        <w:rPr>
          <w:szCs w:val="24"/>
        </w:rPr>
      </w:pPr>
      <w:r w:rsidRPr="00FB772C">
        <w:rPr>
          <w:szCs w:val="24"/>
        </w:rPr>
        <w:t>Vote to consider business presented by Department Heads.    </w:t>
      </w:r>
    </w:p>
    <w:p w:rsidR="00855816" w:rsidRDefault="00855816" w:rsidP="008D686E">
      <w:pPr>
        <w:rPr>
          <w:sz w:val="14"/>
          <w:szCs w:val="24"/>
        </w:rPr>
      </w:pPr>
    </w:p>
    <w:p w:rsidR="00B50553" w:rsidRPr="00F701B6" w:rsidRDefault="00B50553" w:rsidP="008D686E">
      <w:pPr>
        <w:rPr>
          <w:sz w:val="14"/>
          <w:szCs w:val="24"/>
        </w:rPr>
      </w:pPr>
    </w:p>
    <w:p w:rsidR="00924405" w:rsidRPr="008D686E" w:rsidRDefault="00924405" w:rsidP="008D686E">
      <w:pPr>
        <w:rPr>
          <w:b/>
          <w:sz w:val="24"/>
          <w:szCs w:val="24"/>
          <w:u w:val="single"/>
        </w:rPr>
      </w:pPr>
      <w:r w:rsidRPr="008D686E">
        <w:rPr>
          <w:b/>
          <w:sz w:val="24"/>
          <w:szCs w:val="24"/>
          <w:u w:val="single"/>
        </w:rPr>
        <w:t xml:space="preserve">Business:  </w:t>
      </w:r>
      <w:proofErr w:type="gramStart"/>
      <w:r w:rsidRPr="008D686E">
        <w:rPr>
          <w:b/>
          <w:sz w:val="24"/>
          <w:szCs w:val="24"/>
          <w:u w:val="single"/>
        </w:rPr>
        <w:t>Mayor &amp;</w:t>
      </w:r>
      <w:proofErr w:type="gramEnd"/>
      <w:r w:rsidRPr="008D686E">
        <w:rPr>
          <w:b/>
          <w:sz w:val="24"/>
          <w:szCs w:val="24"/>
          <w:u w:val="single"/>
        </w:rPr>
        <w:t xml:space="preserve"> Members</w:t>
      </w:r>
    </w:p>
    <w:p w:rsidR="00924405" w:rsidRPr="008D686E" w:rsidRDefault="00924405" w:rsidP="00B50553">
      <w:pPr>
        <w:pStyle w:val="ListParagraph"/>
        <w:numPr>
          <w:ilvl w:val="0"/>
          <w:numId w:val="37"/>
        </w:numPr>
        <w:rPr>
          <w:sz w:val="24"/>
          <w:szCs w:val="24"/>
        </w:rPr>
      </w:pPr>
      <w:r w:rsidRPr="00FB772C">
        <w:rPr>
          <w:szCs w:val="24"/>
        </w:rPr>
        <w:t>Vote to consider business presented by the Mayor and members of the City Council.</w:t>
      </w:r>
    </w:p>
    <w:p w:rsidR="00855816" w:rsidRDefault="00855816" w:rsidP="008D686E">
      <w:pPr>
        <w:rPr>
          <w:sz w:val="14"/>
          <w:szCs w:val="24"/>
        </w:rPr>
      </w:pPr>
    </w:p>
    <w:p w:rsidR="00B50553" w:rsidRPr="00F701B6" w:rsidRDefault="00B50553" w:rsidP="008D686E">
      <w:pPr>
        <w:rPr>
          <w:sz w:val="14"/>
          <w:szCs w:val="24"/>
        </w:rPr>
      </w:pPr>
    </w:p>
    <w:p w:rsidR="00BD0C2C" w:rsidRPr="008D686E" w:rsidRDefault="00BD0C2C" w:rsidP="008D686E">
      <w:pPr>
        <w:rPr>
          <w:b/>
          <w:sz w:val="24"/>
          <w:szCs w:val="24"/>
          <w:u w:val="single"/>
        </w:rPr>
      </w:pPr>
      <w:r w:rsidRPr="008D686E">
        <w:rPr>
          <w:b/>
          <w:sz w:val="24"/>
          <w:szCs w:val="24"/>
          <w:u w:val="single"/>
        </w:rPr>
        <w:t>Open to Public: Agenda Items Only</w:t>
      </w:r>
    </w:p>
    <w:p w:rsidR="003C55C9" w:rsidRPr="008D686E" w:rsidRDefault="00BD0C2C" w:rsidP="00B50553">
      <w:pPr>
        <w:pStyle w:val="ListParagraph"/>
        <w:numPr>
          <w:ilvl w:val="0"/>
          <w:numId w:val="37"/>
        </w:numPr>
        <w:rPr>
          <w:sz w:val="24"/>
          <w:szCs w:val="24"/>
        </w:rPr>
      </w:pPr>
      <w:r w:rsidRPr="00FB772C">
        <w:rPr>
          <w:szCs w:val="24"/>
        </w:rPr>
        <w:t>Vote to open the meeting to the public to discuss agenda items only.</w:t>
      </w:r>
    </w:p>
    <w:p w:rsidR="002D3C5C" w:rsidRDefault="002D3C5C" w:rsidP="008D686E">
      <w:pPr>
        <w:rPr>
          <w:sz w:val="14"/>
          <w:szCs w:val="24"/>
        </w:rPr>
      </w:pPr>
    </w:p>
    <w:p w:rsidR="00B50553" w:rsidRPr="00F701B6" w:rsidRDefault="00B50553" w:rsidP="008D686E">
      <w:pPr>
        <w:rPr>
          <w:sz w:val="14"/>
          <w:szCs w:val="24"/>
        </w:rPr>
      </w:pPr>
    </w:p>
    <w:p w:rsidR="00D83DB7" w:rsidRDefault="00924405" w:rsidP="008D686E">
      <w:pPr>
        <w:rPr>
          <w:b/>
          <w:sz w:val="24"/>
          <w:szCs w:val="24"/>
          <w:u w:val="single"/>
        </w:rPr>
      </w:pPr>
      <w:r w:rsidRPr="008D686E">
        <w:rPr>
          <w:b/>
          <w:sz w:val="24"/>
          <w:szCs w:val="24"/>
          <w:u w:val="single"/>
        </w:rPr>
        <w:t>Adjournment</w:t>
      </w:r>
      <w:bookmarkStart w:id="1" w:name="_GoBack"/>
      <w:bookmarkEnd w:id="1"/>
    </w:p>
    <w:p w:rsidR="00C71930" w:rsidRPr="008D686E" w:rsidRDefault="00C71930" w:rsidP="008D686E">
      <w:pPr>
        <w:rPr>
          <w:b/>
          <w:sz w:val="24"/>
          <w:szCs w:val="24"/>
          <w:u w:val="single"/>
        </w:rPr>
      </w:pPr>
    </w:p>
    <w:sectPr w:rsidR="00C71930" w:rsidRPr="008D686E" w:rsidSect="00B50553">
      <w:pgSz w:w="12240" w:h="15840" w:code="1"/>
      <w:pgMar w:top="450" w:right="1440" w:bottom="187"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FA"/>
    <w:multiLevelType w:val="hybridMultilevel"/>
    <w:tmpl w:val="5060F95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088"/>
    <w:multiLevelType w:val="hybridMultilevel"/>
    <w:tmpl w:val="E6B2E15A"/>
    <w:lvl w:ilvl="0" w:tplc="4AA86C3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12DE8"/>
    <w:multiLevelType w:val="hybridMultilevel"/>
    <w:tmpl w:val="F3D4C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04A8F"/>
    <w:multiLevelType w:val="hybridMultilevel"/>
    <w:tmpl w:val="2196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E4C9C"/>
    <w:multiLevelType w:val="hybridMultilevel"/>
    <w:tmpl w:val="8D66F056"/>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7495F"/>
    <w:multiLevelType w:val="hybridMultilevel"/>
    <w:tmpl w:val="F790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B2D86"/>
    <w:multiLevelType w:val="hybridMultilevel"/>
    <w:tmpl w:val="FEFE0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2032DD"/>
    <w:multiLevelType w:val="multilevel"/>
    <w:tmpl w:val="135C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E725F"/>
    <w:multiLevelType w:val="hybridMultilevel"/>
    <w:tmpl w:val="524EFA30"/>
    <w:lvl w:ilvl="0" w:tplc="D34C9C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7E63FDD"/>
    <w:multiLevelType w:val="hybridMultilevel"/>
    <w:tmpl w:val="901CF01C"/>
    <w:lvl w:ilvl="0" w:tplc="654EB98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96104"/>
    <w:multiLevelType w:val="hybridMultilevel"/>
    <w:tmpl w:val="894C9570"/>
    <w:lvl w:ilvl="0" w:tplc="9ADC8D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536313"/>
    <w:multiLevelType w:val="hybridMultilevel"/>
    <w:tmpl w:val="A086C23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20A4"/>
    <w:multiLevelType w:val="hybridMultilevel"/>
    <w:tmpl w:val="DB9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34F8E"/>
    <w:multiLevelType w:val="hybridMultilevel"/>
    <w:tmpl w:val="76867A9C"/>
    <w:lvl w:ilvl="0" w:tplc="C7BE4EAC">
      <w:start w:val="1"/>
      <w:numFmt w:val="bullet"/>
      <w:lvlText w:val=""/>
      <w:lvlJc w:val="left"/>
      <w:pPr>
        <w:ind w:left="540" w:hanging="360"/>
      </w:pPr>
      <w:rPr>
        <w:rFonts w:ascii="Symbol" w:hAnsi="Symbol" w:hint="default"/>
        <w:sz w:val="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3C5368"/>
    <w:multiLevelType w:val="hybridMultilevel"/>
    <w:tmpl w:val="C7FA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C2D0E"/>
    <w:multiLevelType w:val="hybridMultilevel"/>
    <w:tmpl w:val="F622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07503"/>
    <w:multiLevelType w:val="hybridMultilevel"/>
    <w:tmpl w:val="9EB2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C552B"/>
    <w:multiLevelType w:val="hybridMultilevel"/>
    <w:tmpl w:val="6D2C8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6403D"/>
    <w:multiLevelType w:val="hybridMultilevel"/>
    <w:tmpl w:val="059CAF5C"/>
    <w:lvl w:ilvl="0" w:tplc="8C5ACECC">
      <w:start w:val="1"/>
      <w:numFmt w:val="decimal"/>
      <w:lvlText w:val="%1."/>
      <w:lvlJc w:val="left"/>
      <w:pPr>
        <w:ind w:left="720" w:hanging="360"/>
      </w:pPr>
      <w:rPr>
        <w:rFonts w:ascii="Calisto MT" w:hAnsi="Calisto 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E6BB3"/>
    <w:multiLevelType w:val="hybridMultilevel"/>
    <w:tmpl w:val="D9AE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D49D3"/>
    <w:multiLevelType w:val="hybridMultilevel"/>
    <w:tmpl w:val="F7901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035D5"/>
    <w:multiLevelType w:val="hybridMultilevel"/>
    <w:tmpl w:val="75FA7F40"/>
    <w:lvl w:ilvl="0" w:tplc="AF805D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CBC1FA5"/>
    <w:multiLevelType w:val="hybridMultilevel"/>
    <w:tmpl w:val="D9AE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B5954"/>
    <w:multiLevelType w:val="hybridMultilevel"/>
    <w:tmpl w:val="1EC0F1FA"/>
    <w:lvl w:ilvl="0" w:tplc="D4F65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F6739"/>
    <w:multiLevelType w:val="hybridMultilevel"/>
    <w:tmpl w:val="0E08B8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A0EC0"/>
    <w:multiLevelType w:val="hybridMultilevel"/>
    <w:tmpl w:val="442A7066"/>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02A43"/>
    <w:multiLevelType w:val="hybridMultilevel"/>
    <w:tmpl w:val="019CFE02"/>
    <w:lvl w:ilvl="0" w:tplc="19ECF300">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7" w15:restartNumberingAfterBreak="0">
    <w:nsid w:val="511D0C47"/>
    <w:multiLevelType w:val="hybridMultilevel"/>
    <w:tmpl w:val="053E7D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372BE"/>
    <w:multiLevelType w:val="hybridMultilevel"/>
    <w:tmpl w:val="AC3CFA14"/>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291FFB"/>
    <w:multiLevelType w:val="hybridMultilevel"/>
    <w:tmpl w:val="1E02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C6942"/>
    <w:multiLevelType w:val="hybridMultilevel"/>
    <w:tmpl w:val="46745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87166"/>
    <w:multiLevelType w:val="hybridMultilevel"/>
    <w:tmpl w:val="CE60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4222E"/>
    <w:multiLevelType w:val="hybridMultilevel"/>
    <w:tmpl w:val="D9AE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B671E"/>
    <w:multiLevelType w:val="hybridMultilevel"/>
    <w:tmpl w:val="4E72C3B0"/>
    <w:lvl w:ilvl="0" w:tplc="C7BE4EAC">
      <w:start w:val="1"/>
      <w:numFmt w:val="bullet"/>
      <w:lvlText w:val=""/>
      <w:lvlJc w:val="left"/>
      <w:pPr>
        <w:ind w:left="54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9027A"/>
    <w:multiLevelType w:val="hybridMultilevel"/>
    <w:tmpl w:val="732E4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74129C"/>
    <w:multiLevelType w:val="hybridMultilevel"/>
    <w:tmpl w:val="8CC038F8"/>
    <w:lvl w:ilvl="0" w:tplc="90EAC6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27567"/>
    <w:multiLevelType w:val="hybridMultilevel"/>
    <w:tmpl w:val="5FF81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321089"/>
    <w:multiLevelType w:val="hybridMultilevel"/>
    <w:tmpl w:val="2D16F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421295"/>
    <w:multiLevelType w:val="hybridMultilevel"/>
    <w:tmpl w:val="E96C79BE"/>
    <w:lvl w:ilvl="0" w:tplc="514AE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E48DD"/>
    <w:multiLevelType w:val="hybridMultilevel"/>
    <w:tmpl w:val="C58E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3"/>
  </w:num>
  <w:num w:numId="4">
    <w:abstractNumId w:val="27"/>
  </w:num>
  <w:num w:numId="5">
    <w:abstractNumId w:val="1"/>
  </w:num>
  <w:num w:numId="6">
    <w:abstractNumId w:val="0"/>
  </w:num>
  <w:num w:numId="7">
    <w:abstractNumId w:val="26"/>
  </w:num>
  <w:num w:numId="8">
    <w:abstractNumId w:val="1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5"/>
  </w:num>
  <w:num w:numId="12">
    <w:abstractNumId w:val="18"/>
  </w:num>
  <w:num w:numId="13">
    <w:abstractNumId w:val="17"/>
  </w:num>
  <w:num w:numId="14">
    <w:abstractNumId w:val="14"/>
  </w:num>
  <w:num w:numId="15">
    <w:abstractNumId w:val="15"/>
  </w:num>
  <w:num w:numId="16">
    <w:abstractNumId w:val="8"/>
  </w:num>
  <w:num w:numId="17">
    <w:abstractNumId w:val="11"/>
  </w:num>
  <w:num w:numId="18">
    <w:abstractNumId w:val="3"/>
  </w:num>
  <w:num w:numId="19">
    <w:abstractNumId w:val="37"/>
  </w:num>
  <w:num w:numId="20">
    <w:abstractNumId w:val="28"/>
  </w:num>
  <w:num w:numId="21">
    <w:abstractNumId w:val="4"/>
  </w:num>
  <w:num w:numId="22">
    <w:abstractNumId w:val="13"/>
  </w:num>
  <w:num w:numId="23">
    <w:abstractNumId w:val="3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7"/>
  </w:num>
  <w:num w:numId="27">
    <w:abstractNumId w:val="36"/>
  </w:num>
  <w:num w:numId="28">
    <w:abstractNumId w:val="12"/>
  </w:num>
  <w:num w:numId="29">
    <w:abstractNumId w:val="9"/>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5"/>
  </w:num>
  <w:num w:numId="35">
    <w:abstractNumId w:val="39"/>
  </w:num>
  <w:num w:numId="36">
    <w:abstractNumId w:val="24"/>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9"/>
  </w:num>
  <w:num w:numId="41">
    <w:abstractNumId w:val="3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6C"/>
    <w:rsid w:val="0000249C"/>
    <w:rsid w:val="000224B6"/>
    <w:rsid w:val="000234F5"/>
    <w:rsid w:val="000242F5"/>
    <w:rsid w:val="00032042"/>
    <w:rsid w:val="00035104"/>
    <w:rsid w:val="00037224"/>
    <w:rsid w:val="00042F9D"/>
    <w:rsid w:val="000556F0"/>
    <w:rsid w:val="000605C1"/>
    <w:rsid w:val="000613B5"/>
    <w:rsid w:val="000630B8"/>
    <w:rsid w:val="00064293"/>
    <w:rsid w:val="00070F47"/>
    <w:rsid w:val="00075C4E"/>
    <w:rsid w:val="000761E2"/>
    <w:rsid w:val="000765E0"/>
    <w:rsid w:val="00077A83"/>
    <w:rsid w:val="0008269A"/>
    <w:rsid w:val="00087134"/>
    <w:rsid w:val="000876EF"/>
    <w:rsid w:val="00090EB2"/>
    <w:rsid w:val="00091B07"/>
    <w:rsid w:val="00093102"/>
    <w:rsid w:val="000957BF"/>
    <w:rsid w:val="000A3277"/>
    <w:rsid w:val="000B3FA3"/>
    <w:rsid w:val="000B3FBA"/>
    <w:rsid w:val="000C27A7"/>
    <w:rsid w:val="000C7DD8"/>
    <w:rsid w:val="000D00A3"/>
    <w:rsid w:val="000D4577"/>
    <w:rsid w:val="000D4CD3"/>
    <w:rsid w:val="000D50DB"/>
    <w:rsid w:val="000E472C"/>
    <w:rsid w:val="000E62DE"/>
    <w:rsid w:val="000F1AB8"/>
    <w:rsid w:val="00103EFB"/>
    <w:rsid w:val="00105382"/>
    <w:rsid w:val="00107466"/>
    <w:rsid w:val="00115C47"/>
    <w:rsid w:val="001174F8"/>
    <w:rsid w:val="00117C7D"/>
    <w:rsid w:val="0012032B"/>
    <w:rsid w:val="00122485"/>
    <w:rsid w:val="001247B6"/>
    <w:rsid w:val="0012513D"/>
    <w:rsid w:val="00127F96"/>
    <w:rsid w:val="001410DE"/>
    <w:rsid w:val="00154419"/>
    <w:rsid w:val="00155DC6"/>
    <w:rsid w:val="001623A0"/>
    <w:rsid w:val="00170B1E"/>
    <w:rsid w:val="00171E88"/>
    <w:rsid w:val="00172FC6"/>
    <w:rsid w:val="00176D8A"/>
    <w:rsid w:val="00182E33"/>
    <w:rsid w:val="00185367"/>
    <w:rsid w:val="001858AF"/>
    <w:rsid w:val="001872A4"/>
    <w:rsid w:val="001965BE"/>
    <w:rsid w:val="001A029A"/>
    <w:rsid w:val="001A2211"/>
    <w:rsid w:val="001A4C52"/>
    <w:rsid w:val="001A5720"/>
    <w:rsid w:val="001B4261"/>
    <w:rsid w:val="001B46D0"/>
    <w:rsid w:val="001B63D9"/>
    <w:rsid w:val="001C5F6C"/>
    <w:rsid w:val="001D02FE"/>
    <w:rsid w:val="001D0D09"/>
    <w:rsid w:val="001E0B28"/>
    <w:rsid w:val="001E6A47"/>
    <w:rsid w:val="001E76F3"/>
    <w:rsid w:val="001E7EF0"/>
    <w:rsid w:val="001F3E00"/>
    <w:rsid w:val="00205061"/>
    <w:rsid w:val="0020716B"/>
    <w:rsid w:val="00210D3A"/>
    <w:rsid w:val="00213BC1"/>
    <w:rsid w:val="002206E6"/>
    <w:rsid w:val="002227A5"/>
    <w:rsid w:val="002318AE"/>
    <w:rsid w:val="0023198A"/>
    <w:rsid w:val="00231C29"/>
    <w:rsid w:val="002331BB"/>
    <w:rsid w:val="002362CD"/>
    <w:rsid w:val="00241CF8"/>
    <w:rsid w:val="00244E1D"/>
    <w:rsid w:val="00246AAA"/>
    <w:rsid w:val="0025251A"/>
    <w:rsid w:val="00266DB5"/>
    <w:rsid w:val="002813C5"/>
    <w:rsid w:val="00281DD1"/>
    <w:rsid w:val="00291C26"/>
    <w:rsid w:val="002C41BD"/>
    <w:rsid w:val="002C67D2"/>
    <w:rsid w:val="002C7334"/>
    <w:rsid w:val="002D074F"/>
    <w:rsid w:val="002D1EF9"/>
    <w:rsid w:val="002D3C5C"/>
    <w:rsid w:val="002E1409"/>
    <w:rsid w:val="002F1C9E"/>
    <w:rsid w:val="002F1F1B"/>
    <w:rsid w:val="002F3549"/>
    <w:rsid w:val="002F62D8"/>
    <w:rsid w:val="002F7C12"/>
    <w:rsid w:val="00300C95"/>
    <w:rsid w:val="00300F07"/>
    <w:rsid w:val="003114F4"/>
    <w:rsid w:val="0032160F"/>
    <w:rsid w:val="00334D30"/>
    <w:rsid w:val="0034493A"/>
    <w:rsid w:val="00347809"/>
    <w:rsid w:val="003549C3"/>
    <w:rsid w:val="00360C3C"/>
    <w:rsid w:val="00361351"/>
    <w:rsid w:val="0038206D"/>
    <w:rsid w:val="00383644"/>
    <w:rsid w:val="003843DF"/>
    <w:rsid w:val="00384C92"/>
    <w:rsid w:val="003B7D01"/>
    <w:rsid w:val="003C55C9"/>
    <w:rsid w:val="003D0C6C"/>
    <w:rsid w:val="003E626D"/>
    <w:rsid w:val="003F0D22"/>
    <w:rsid w:val="003F2C43"/>
    <w:rsid w:val="003F4176"/>
    <w:rsid w:val="003F52B0"/>
    <w:rsid w:val="00414A5E"/>
    <w:rsid w:val="00425D8C"/>
    <w:rsid w:val="0044597C"/>
    <w:rsid w:val="004507A4"/>
    <w:rsid w:val="0045591A"/>
    <w:rsid w:val="00456408"/>
    <w:rsid w:val="00477044"/>
    <w:rsid w:val="004773C4"/>
    <w:rsid w:val="00477C55"/>
    <w:rsid w:val="00494909"/>
    <w:rsid w:val="004A31A1"/>
    <w:rsid w:val="004A3719"/>
    <w:rsid w:val="004D7B73"/>
    <w:rsid w:val="004E1DE4"/>
    <w:rsid w:val="004E21A7"/>
    <w:rsid w:val="004E6028"/>
    <w:rsid w:val="004F6139"/>
    <w:rsid w:val="004F615A"/>
    <w:rsid w:val="00500125"/>
    <w:rsid w:val="00507970"/>
    <w:rsid w:val="00524C28"/>
    <w:rsid w:val="00527D62"/>
    <w:rsid w:val="00531102"/>
    <w:rsid w:val="00535246"/>
    <w:rsid w:val="0053606A"/>
    <w:rsid w:val="00554D1B"/>
    <w:rsid w:val="005916F4"/>
    <w:rsid w:val="0059666A"/>
    <w:rsid w:val="005A1391"/>
    <w:rsid w:val="005B160A"/>
    <w:rsid w:val="005B7EC3"/>
    <w:rsid w:val="005C2305"/>
    <w:rsid w:val="005C2943"/>
    <w:rsid w:val="005D0E36"/>
    <w:rsid w:val="005D3648"/>
    <w:rsid w:val="005E4584"/>
    <w:rsid w:val="005E673D"/>
    <w:rsid w:val="005F063F"/>
    <w:rsid w:val="005F72CB"/>
    <w:rsid w:val="005F764A"/>
    <w:rsid w:val="0060030B"/>
    <w:rsid w:val="0060086A"/>
    <w:rsid w:val="00605A25"/>
    <w:rsid w:val="006102A0"/>
    <w:rsid w:val="00611B8D"/>
    <w:rsid w:val="0061383A"/>
    <w:rsid w:val="006221CB"/>
    <w:rsid w:val="006312AA"/>
    <w:rsid w:val="00641ECC"/>
    <w:rsid w:val="00644EBB"/>
    <w:rsid w:val="0065123F"/>
    <w:rsid w:val="0065470F"/>
    <w:rsid w:val="00661270"/>
    <w:rsid w:val="006740EA"/>
    <w:rsid w:val="00677BAE"/>
    <w:rsid w:val="00677C35"/>
    <w:rsid w:val="00686106"/>
    <w:rsid w:val="00690542"/>
    <w:rsid w:val="00690592"/>
    <w:rsid w:val="006930BA"/>
    <w:rsid w:val="00694322"/>
    <w:rsid w:val="00695323"/>
    <w:rsid w:val="006A2E41"/>
    <w:rsid w:val="006B117C"/>
    <w:rsid w:val="006B14A7"/>
    <w:rsid w:val="006B3413"/>
    <w:rsid w:val="006B6239"/>
    <w:rsid w:val="006C20B4"/>
    <w:rsid w:val="006C4034"/>
    <w:rsid w:val="00711EEF"/>
    <w:rsid w:val="00716680"/>
    <w:rsid w:val="00720205"/>
    <w:rsid w:val="00722F46"/>
    <w:rsid w:val="00726B16"/>
    <w:rsid w:val="0074391F"/>
    <w:rsid w:val="007464D3"/>
    <w:rsid w:val="00746528"/>
    <w:rsid w:val="00746EFD"/>
    <w:rsid w:val="007529DB"/>
    <w:rsid w:val="0075479A"/>
    <w:rsid w:val="007636D9"/>
    <w:rsid w:val="00770B04"/>
    <w:rsid w:val="00782F9E"/>
    <w:rsid w:val="00794EBA"/>
    <w:rsid w:val="00797690"/>
    <w:rsid w:val="007A05FF"/>
    <w:rsid w:val="007A1F69"/>
    <w:rsid w:val="007A4423"/>
    <w:rsid w:val="007B60F0"/>
    <w:rsid w:val="007C03A9"/>
    <w:rsid w:val="007D2F3D"/>
    <w:rsid w:val="007D502F"/>
    <w:rsid w:val="007D7660"/>
    <w:rsid w:val="007E00E3"/>
    <w:rsid w:val="007E32CE"/>
    <w:rsid w:val="007F098E"/>
    <w:rsid w:val="00803F57"/>
    <w:rsid w:val="00807892"/>
    <w:rsid w:val="008227F8"/>
    <w:rsid w:val="00830AD5"/>
    <w:rsid w:val="008319BB"/>
    <w:rsid w:val="0083546E"/>
    <w:rsid w:val="00835B64"/>
    <w:rsid w:val="00837AEB"/>
    <w:rsid w:val="00841F12"/>
    <w:rsid w:val="008454C2"/>
    <w:rsid w:val="00852B1D"/>
    <w:rsid w:val="00855816"/>
    <w:rsid w:val="008559AD"/>
    <w:rsid w:val="00856C81"/>
    <w:rsid w:val="008574B6"/>
    <w:rsid w:val="00860B25"/>
    <w:rsid w:val="00877E6F"/>
    <w:rsid w:val="008842BC"/>
    <w:rsid w:val="00897974"/>
    <w:rsid w:val="008B0D7A"/>
    <w:rsid w:val="008B701C"/>
    <w:rsid w:val="008C3C58"/>
    <w:rsid w:val="008D1E59"/>
    <w:rsid w:val="008D2634"/>
    <w:rsid w:val="008D4383"/>
    <w:rsid w:val="008D686E"/>
    <w:rsid w:val="008D6EAA"/>
    <w:rsid w:val="008D7231"/>
    <w:rsid w:val="008F7570"/>
    <w:rsid w:val="008F7B0C"/>
    <w:rsid w:val="00901766"/>
    <w:rsid w:val="00907D63"/>
    <w:rsid w:val="009101E8"/>
    <w:rsid w:val="009104AF"/>
    <w:rsid w:val="00924405"/>
    <w:rsid w:val="009252F0"/>
    <w:rsid w:val="00927DF5"/>
    <w:rsid w:val="00934052"/>
    <w:rsid w:val="009527A8"/>
    <w:rsid w:val="00955872"/>
    <w:rsid w:val="00955D9E"/>
    <w:rsid w:val="00957BBD"/>
    <w:rsid w:val="00957C55"/>
    <w:rsid w:val="009642D2"/>
    <w:rsid w:val="00975114"/>
    <w:rsid w:val="00977D77"/>
    <w:rsid w:val="00983C85"/>
    <w:rsid w:val="00983D29"/>
    <w:rsid w:val="009879DE"/>
    <w:rsid w:val="00992B55"/>
    <w:rsid w:val="00992FEE"/>
    <w:rsid w:val="00993AD1"/>
    <w:rsid w:val="00993CEB"/>
    <w:rsid w:val="009A29B5"/>
    <w:rsid w:val="009A5B4E"/>
    <w:rsid w:val="009B32EB"/>
    <w:rsid w:val="009B3FD2"/>
    <w:rsid w:val="009B72A5"/>
    <w:rsid w:val="009C5980"/>
    <w:rsid w:val="009D0FBC"/>
    <w:rsid w:val="009D1723"/>
    <w:rsid w:val="009D6463"/>
    <w:rsid w:val="009E1080"/>
    <w:rsid w:val="009E383F"/>
    <w:rsid w:val="009E7B50"/>
    <w:rsid w:val="009F2D28"/>
    <w:rsid w:val="009F5DFE"/>
    <w:rsid w:val="00A03EE5"/>
    <w:rsid w:val="00A10879"/>
    <w:rsid w:val="00A13BA4"/>
    <w:rsid w:val="00A26C9E"/>
    <w:rsid w:val="00A350EF"/>
    <w:rsid w:val="00A3726F"/>
    <w:rsid w:val="00A443F5"/>
    <w:rsid w:val="00A51341"/>
    <w:rsid w:val="00A52940"/>
    <w:rsid w:val="00A568EA"/>
    <w:rsid w:val="00A56907"/>
    <w:rsid w:val="00A60B27"/>
    <w:rsid w:val="00A676EC"/>
    <w:rsid w:val="00A751B6"/>
    <w:rsid w:val="00A77B06"/>
    <w:rsid w:val="00A8128F"/>
    <w:rsid w:val="00A96BE2"/>
    <w:rsid w:val="00A97482"/>
    <w:rsid w:val="00AA5AF6"/>
    <w:rsid w:val="00AB0211"/>
    <w:rsid w:val="00AB0246"/>
    <w:rsid w:val="00AB14A0"/>
    <w:rsid w:val="00AC5940"/>
    <w:rsid w:val="00AD5E7A"/>
    <w:rsid w:val="00AE42EB"/>
    <w:rsid w:val="00AE5980"/>
    <w:rsid w:val="00AE5E0C"/>
    <w:rsid w:val="00AF0A9C"/>
    <w:rsid w:val="00AF316B"/>
    <w:rsid w:val="00AF49B5"/>
    <w:rsid w:val="00B009B5"/>
    <w:rsid w:val="00B00A09"/>
    <w:rsid w:val="00B21A62"/>
    <w:rsid w:val="00B24752"/>
    <w:rsid w:val="00B25BCA"/>
    <w:rsid w:val="00B27C97"/>
    <w:rsid w:val="00B31241"/>
    <w:rsid w:val="00B3233F"/>
    <w:rsid w:val="00B36B51"/>
    <w:rsid w:val="00B37C8B"/>
    <w:rsid w:val="00B4391B"/>
    <w:rsid w:val="00B43D70"/>
    <w:rsid w:val="00B44132"/>
    <w:rsid w:val="00B503FC"/>
    <w:rsid w:val="00B50553"/>
    <w:rsid w:val="00B56D60"/>
    <w:rsid w:val="00B5798C"/>
    <w:rsid w:val="00B602D3"/>
    <w:rsid w:val="00B64C9D"/>
    <w:rsid w:val="00B71603"/>
    <w:rsid w:val="00B727C5"/>
    <w:rsid w:val="00B74263"/>
    <w:rsid w:val="00B7651D"/>
    <w:rsid w:val="00B800F7"/>
    <w:rsid w:val="00B839A0"/>
    <w:rsid w:val="00B85D04"/>
    <w:rsid w:val="00BA30B9"/>
    <w:rsid w:val="00BA55AE"/>
    <w:rsid w:val="00BB3A9B"/>
    <w:rsid w:val="00BB411E"/>
    <w:rsid w:val="00BB60D5"/>
    <w:rsid w:val="00BC42FC"/>
    <w:rsid w:val="00BC55E7"/>
    <w:rsid w:val="00BC6A6D"/>
    <w:rsid w:val="00BC75C5"/>
    <w:rsid w:val="00BD0C2C"/>
    <w:rsid w:val="00BE3467"/>
    <w:rsid w:val="00BE604B"/>
    <w:rsid w:val="00BE725C"/>
    <w:rsid w:val="00BE7938"/>
    <w:rsid w:val="00BF58DB"/>
    <w:rsid w:val="00BF5D56"/>
    <w:rsid w:val="00C06CF8"/>
    <w:rsid w:val="00C278C7"/>
    <w:rsid w:val="00C27A04"/>
    <w:rsid w:val="00C34320"/>
    <w:rsid w:val="00C35989"/>
    <w:rsid w:val="00C37214"/>
    <w:rsid w:val="00C37578"/>
    <w:rsid w:val="00C50AC8"/>
    <w:rsid w:val="00C710F9"/>
    <w:rsid w:val="00C71930"/>
    <w:rsid w:val="00C80DC5"/>
    <w:rsid w:val="00C909B1"/>
    <w:rsid w:val="00CA1B3E"/>
    <w:rsid w:val="00CA4C4A"/>
    <w:rsid w:val="00CA5179"/>
    <w:rsid w:val="00CB5E5F"/>
    <w:rsid w:val="00CC2C8A"/>
    <w:rsid w:val="00CC2F58"/>
    <w:rsid w:val="00CC3480"/>
    <w:rsid w:val="00CC57F7"/>
    <w:rsid w:val="00CD34DD"/>
    <w:rsid w:val="00CD7F1B"/>
    <w:rsid w:val="00CE0B63"/>
    <w:rsid w:val="00CE55C9"/>
    <w:rsid w:val="00CF0760"/>
    <w:rsid w:val="00CF25BF"/>
    <w:rsid w:val="00CF26DD"/>
    <w:rsid w:val="00CF4014"/>
    <w:rsid w:val="00CF5549"/>
    <w:rsid w:val="00CF7A04"/>
    <w:rsid w:val="00D05F0F"/>
    <w:rsid w:val="00D1364D"/>
    <w:rsid w:val="00D153D7"/>
    <w:rsid w:val="00D17325"/>
    <w:rsid w:val="00D21EBD"/>
    <w:rsid w:val="00D3017D"/>
    <w:rsid w:val="00D31533"/>
    <w:rsid w:val="00D357C6"/>
    <w:rsid w:val="00D36595"/>
    <w:rsid w:val="00D40238"/>
    <w:rsid w:val="00D41928"/>
    <w:rsid w:val="00D44C59"/>
    <w:rsid w:val="00D61FF3"/>
    <w:rsid w:val="00D83DB7"/>
    <w:rsid w:val="00D93FBF"/>
    <w:rsid w:val="00D94090"/>
    <w:rsid w:val="00DC624F"/>
    <w:rsid w:val="00DC65A1"/>
    <w:rsid w:val="00DC7B7D"/>
    <w:rsid w:val="00DD29D5"/>
    <w:rsid w:val="00DF1FF8"/>
    <w:rsid w:val="00DF40BC"/>
    <w:rsid w:val="00DF43FC"/>
    <w:rsid w:val="00E036C2"/>
    <w:rsid w:val="00E15CBA"/>
    <w:rsid w:val="00E24EB2"/>
    <w:rsid w:val="00E52BFA"/>
    <w:rsid w:val="00E60226"/>
    <w:rsid w:val="00E627F5"/>
    <w:rsid w:val="00E628D3"/>
    <w:rsid w:val="00E67D26"/>
    <w:rsid w:val="00E834C1"/>
    <w:rsid w:val="00E86355"/>
    <w:rsid w:val="00E878E7"/>
    <w:rsid w:val="00EA03B2"/>
    <w:rsid w:val="00EA51EE"/>
    <w:rsid w:val="00EB099B"/>
    <w:rsid w:val="00EB3016"/>
    <w:rsid w:val="00EC471E"/>
    <w:rsid w:val="00EC69EE"/>
    <w:rsid w:val="00ED792C"/>
    <w:rsid w:val="00EE0D1A"/>
    <w:rsid w:val="00EE7A8A"/>
    <w:rsid w:val="00F03ACB"/>
    <w:rsid w:val="00F0644A"/>
    <w:rsid w:val="00F12A0D"/>
    <w:rsid w:val="00F13499"/>
    <w:rsid w:val="00F26623"/>
    <w:rsid w:val="00F30AC6"/>
    <w:rsid w:val="00F3322A"/>
    <w:rsid w:val="00F37569"/>
    <w:rsid w:val="00F4667F"/>
    <w:rsid w:val="00F47058"/>
    <w:rsid w:val="00F52918"/>
    <w:rsid w:val="00F52C5A"/>
    <w:rsid w:val="00F638A0"/>
    <w:rsid w:val="00F6578C"/>
    <w:rsid w:val="00F701B6"/>
    <w:rsid w:val="00F7199D"/>
    <w:rsid w:val="00F73246"/>
    <w:rsid w:val="00F8220B"/>
    <w:rsid w:val="00F963DA"/>
    <w:rsid w:val="00FA0BAC"/>
    <w:rsid w:val="00FA64F3"/>
    <w:rsid w:val="00FA756C"/>
    <w:rsid w:val="00FB5EBA"/>
    <w:rsid w:val="00FB772C"/>
    <w:rsid w:val="00FC7E8F"/>
    <w:rsid w:val="00FD4338"/>
    <w:rsid w:val="00FD63E1"/>
    <w:rsid w:val="00FD64B6"/>
    <w:rsid w:val="00FD783D"/>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2868"/>
  <w15:chartTrackingRefBased/>
  <w15:docId w15:val="{BE1708DE-64F8-42E6-8F40-4037F3B3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0B4"/>
    <w:pPr>
      <w:ind w:left="720"/>
      <w:contextualSpacing/>
    </w:pPr>
  </w:style>
  <w:style w:type="paragraph" w:styleId="NoSpacing">
    <w:name w:val="No Spacing"/>
    <w:uiPriority w:val="99"/>
    <w:qFormat/>
    <w:rsid w:val="00090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D1"/>
    <w:rPr>
      <w:rFonts w:ascii="Segoe UI" w:hAnsi="Segoe UI" w:cs="Segoe UI"/>
      <w:sz w:val="18"/>
      <w:szCs w:val="18"/>
    </w:rPr>
  </w:style>
  <w:style w:type="paragraph" w:styleId="BodyText">
    <w:name w:val="Body Text"/>
    <w:basedOn w:val="Normal"/>
    <w:link w:val="BodyTextChar"/>
    <w:rsid w:val="00993CEB"/>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93CEB"/>
    <w:rPr>
      <w:rFonts w:ascii="Times New Roman" w:eastAsia="Times New Roman" w:hAnsi="Times New Roman" w:cs="Times New Roman"/>
      <w:sz w:val="20"/>
      <w:szCs w:val="20"/>
    </w:rPr>
  </w:style>
  <w:style w:type="paragraph" w:styleId="BlockText">
    <w:name w:val="Block Text"/>
    <w:basedOn w:val="Normal"/>
    <w:rsid w:val="00993CEB"/>
    <w:pPr>
      <w:ind w:left="1400" w:right="-450" w:hanging="565"/>
    </w:pPr>
    <w:rPr>
      <w:rFonts w:ascii="Shruti" w:eastAsia="Times New Roman" w:hAnsi="Shruti" w:cs="Times New Roman"/>
      <w:sz w:val="20"/>
      <w:szCs w:val="20"/>
    </w:rPr>
  </w:style>
  <w:style w:type="paragraph" w:styleId="Closing">
    <w:name w:val="Closing"/>
    <w:basedOn w:val="Normal"/>
    <w:link w:val="ClosingChar"/>
    <w:unhideWhenUsed/>
    <w:rsid w:val="00CF7A04"/>
    <w:pPr>
      <w:spacing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CF7A04"/>
    <w:rPr>
      <w:rFonts w:ascii="Times New Roman" w:eastAsia="Times New Roman" w:hAnsi="Times New Roman" w:cs="Times New Roman"/>
      <w:sz w:val="20"/>
      <w:szCs w:val="20"/>
    </w:rPr>
  </w:style>
  <w:style w:type="paragraph" w:customStyle="1" w:styleId="Default">
    <w:name w:val="Default"/>
    <w:rsid w:val="00E627F5"/>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9D1723"/>
    <w:rPr>
      <w:strike w:val="0"/>
      <w:dstrike w:val="0"/>
      <w:color w:val="003F80"/>
      <w:u w:val="none"/>
      <w:effect w:val="none"/>
    </w:rPr>
  </w:style>
  <w:style w:type="paragraph" w:styleId="NormalWeb">
    <w:name w:val="Normal (Web)"/>
    <w:basedOn w:val="Normal"/>
    <w:uiPriority w:val="99"/>
    <w:semiHidden/>
    <w:unhideWhenUsed/>
    <w:rsid w:val="009D1723"/>
    <w:pPr>
      <w:spacing w:before="100" w:beforeAutospacing="1" w:after="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0111">
      <w:bodyDiv w:val="1"/>
      <w:marLeft w:val="0"/>
      <w:marRight w:val="0"/>
      <w:marTop w:val="0"/>
      <w:marBottom w:val="0"/>
      <w:divBdr>
        <w:top w:val="none" w:sz="0" w:space="0" w:color="auto"/>
        <w:left w:val="none" w:sz="0" w:space="0" w:color="auto"/>
        <w:bottom w:val="none" w:sz="0" w:space="0" w:color="auto"/>
        <w:right w:val="none" w:sz="0" w:space="0" w:color="auto"/>
      </w:divBdr>
    </w:div>
    <w:div w:id="231502632">
      <w:bodyDiv w:val="1"/>
      <w:marLeft w:val="0"/>
      <w:marRight w:val="0"/>
      <w:marTop w:val="0"/>
      <w:marBottom w:val="0"/>
      <w:divBdr>
        <w:top w:val="none" w:sz="0" w:space="0" w:color="auto"/>
        <w:left w:val="none" w:sz="0" w:space="0" w:color="auto"/>
        <w:bottom w:val="none" w:sz="0" w:space="0" w:color="auto"/>
        <w:right w:val="none" w:sz="0" w:space="0" w:color="auto"/>
      </w:divBdr>
    </w:div>
    <w:div w:id="257325634">
      <w:bodyDiv w:val="1"/>
      <w:marLeft w:val="0"/>
      <w:marRight w:val="0"/>
      <w:marTop w:val="0"/>
      <w:marBottom w:val="0"/>
      <w:divBdr>
        <w:top w:val="none" w:sz="0" w:space="0" w:color="auto"/>
        <w:left w:val="none" w:sz="0" w:space="0" w:color="auto"/>
        <w:bottom w:val="none" w:sz="0" w:space="0" w:color="auto"/>
        <w:right w:val="none" w:sz="0" w:space="0" w:color="auto"/>
      </w:divBdr>
    </w:div>
    <w:div w:id="280695402">
      <w:bodyDiv w:val="1"/>
      <w:marLeft w:val="0"/>
      <w:marRight w:val="0"/>
      <w:marTop w:val="0"/>
      <w:marBottom w:val="0"/>
      <w:divBdr>
        <w:top w:val="none" w:sz="0" w:space="0" w:color="auto"/>
        <w:left w:val="none" w:sz="0" w:space="0" w:color="auto"/>
        <w:bottom w:val="none" w:sz="0" w:space="0" w:color="auto"/>
        <w:right w:val="none" w:sz="0" w:space="0" w:color="auto"/>
      </w:divBdr>
    </w:div>
    <w:div w:id="482936462">
      <w:bodyDiv w:val="1"/>
      <w:marLeft w:val="0"/>
      <w:marRight w:val="0"/>
      <w:marTop w:val="0"/>
      <w:marBottom w:val="0"/>
      <w:divBdr>
        <w:top w:val="none" w:sz="0" w:space="0" w:color="auto"/>
        <w:left w:val="none" w:sz="0" w:space="0" w:color="auto"/>
        <w:bottom w:val="none" w:sz="0" w:space="0" w:color="auto"/>
        <w:right w:val="none" w:sz="0" w:space="0" w:color="auto"/>
      </w:divBdr>
    </w:div>
    <w:div w:id="534853195">
      <w:bodyDiv w:val="1"/>
      <w:marLeft w:val="0"/>
      <w:marRight w:val="0"/>
      <w:marTop w:val="0"/>
      <w:marBottom w:val="0"/>
      <w:divBdr>
        <w:top w:val="none" w:sz="0" w:space="0" w:color="auto"/>
        <w:left w:val="none" w:sz="0" w:space="0" w:color="auto"/>
        <w:bottom w:val="none" w:sz="0" w:space="0" w:color="auto"/>
        <w:right w:val="none" w:sz="0" w:space="0" w:color="auto"/>
      </w:divBdr>
    </w:div>
    <w:div w:id="631519842">
      <w:bodyDiv w:val="1"/>
      <w:marLeft w:val="0"/>
      <w:marRight w:val="0"/>
      <w:marTop w:val="0"/>
      <w:marBottom w:val="0"/>
      <w:divBdr>
        <w:top w:val="none" w:sz="0" w:space="0" w:color="auto"/>
        <w:left w:val="none" w:sz="0" w:space="0" w:color="auto"/>
        <w:bottom w:val="none" w:sz="0" w:space="0" w:color="auto"/>
        <w:right w:val="none" w:sz="0" w:space="0" w:color="auto"/>
      </w:divBdr>
    </w:div>
    <w:div w:id="656343984">
      <w:bodyDiv w:val="1"/>
      <w:marLeft w:val="0"/>
      <w:marRight w:val="0"/>
      <w:marTop w:val="0"/>
      <w:marBottom w:val="0"/>
      <w:divBdr>
        <w:top w:val="none" w:sz="0" w:space="0" w:color="auto"/>
        <w:left w:val="none" w:sz="0" w:space="0" w:color="auto"/>
        <w:bottom w:val="none" w:sz="0" w:space="0" w:color="auto"/>
        <w:right w:val="none" w:sz="0" w:space="0" w:color="auto"/>
      </w:divBdr>
    </w:div>
    <w:div w:id="947082509">
      <w:bodyDiv w:val="1"/>
      <w:marLeft w:val="0"/>
      <w:marRight w:val="0"/>
      <w:marTop w:val="0"/>
      <w:marBottom w:val="0"/>
      <w:divBdr>
        <w:top w:val="none" w:sz="0" w:space="0" w:color="auto"/>
        <w:left w:val="none" w:sz="0" w:space="0" w:color="auto"/>
        <w:bottom w:val="none" w:sz="0" w:space="0" w:color="auto"/>
        <w:right w:val="none" w:sz="0" w:space="0" w:color="auto"/>
      </w:divBdr>
    </w:div>
    <w:div w:id="1032413091">
      <w:bodyDiv w:val="1"/>
      <w:marLeft w:val="0"/>
      <w:marRight w:val="0"/>
      <w:marTop w:val="0"/>
      <w:marBottom w:val="0"/>
      <w:divBdr>
        <w:top w:val="none" w:sz="0" w:space="0" w:color="auto"/>
        <w:left w:val="none" w:sz="0" w:space="0" w:color="auto"/>
        <w:bottom w:val="none" w:sz="0" w:space="0" w:color="auto"/>
        <w:right w:val="none" w:sz="0" w:space="0" w:color="auto"/>
      </w:divBdr>
    </w:div>
    <w:div w:id="1158615644">
      <w:bodyDiv w:val="1"/>
      <w:marLeft w:val="0"/>
      <w:marRight w:val="0"/>
      <w:marTop w:val="0"/>
      <w:marBottom w:val="0"/>
      <w:divBdr>
        <w:top w:val="none" w:sz="0" w:space="0" w:color="auto"/>
        <w:left w:val="none" w:sz="0" w:space="0" w:color="auto"/>
        <w:bottom w:val="none" w:sz="0" w:space="0" w:color="auto"/>
        <w:right w:val="none" w:sz="0" w:space="0" w:color="auto"/>
      </w:divBdr>
    </w:div>
    <w:div w:id="1255285546">
      <w:bodyDiv w:val="1"/>
      <w:marLeft w:val="0"/>
      <w:marRight w:val="0"/>
      <w:marTop w:val="0"/>
      <w:marBottom w:val="0"/>
      <w:divBdr>
        <w:top w:val="none" w:sz="0" w:space="0" w:color="auto"/>
        <w:left w:val="none" w:sz="0" w:space="0" w:color="auto"/>
        <w:bottom w:val="none" w:sz="0" w:space="0" w:color="auto"/>
        <w:right w:val="none" w:sz="0" w:space="0" w:color="auto"/>
      </w:divBdr>
    </w:div>
    <w:div w:id="1291286279">
      <w:bodyDiv w:val="1"/>
      <w:marLeft w:val="0"/>
      <w:marRight w:val="0"/>
      <w:marTop w:val="0"/>
      <w:marBottom w:val="0"/>
      <w:divBdr>
        <w:top w:val="none" w:sz="0" w:space="0" w:color="auto"/>
        <w:left w:val="none" w:sz="0" w:space="0" w:color="auto"/>
        <w:bottom w:val="none" w:sz="0" w:space="0" w:color="auto"/>
        <w:right w:val="none" w:sz="0" w:space="0" w:color="auto"/>
      </w:divBdr>
    </w:div>
    <w:div w:id="1459227548">
      <w:bodyDiv w:val="1"/>
      <w:marLeft w:val="0"/>
      <w:marRight w:val="0"/>
      <w:marTop w:val="0"/>
      <w:marBottom w:val="0"/>
      <w:divBdr>
        <w:top w:val="none" w:sz="0" w:space="0" w:color="auto"/>
        <w:left w:val="none" w:sz="0" w:space="0" w:color="auto"/>
        <w:bottom w:val="none" w:sz="0" w:space="0" w:color="auto"/>
        <w:right w:val="none" w:sz="0" w:space="0" w:color="auto"/>
      </w:divBdr>
    </w:div>
    <w:div w:id="1472090356">
      <w:bodyDiv w:val="1"/>
      <w:marLeft w:val="0"/>
      <w:marRight w:val="0"/>
      <w:marTop w:val="0"/>
      <w:marBottom w:val="0"/>
      <w:divBdr>
        <w:top w:val="none" w:sz="0" w:space="0" w:color="auto"/>
        <w:left w:val="none" w:sz="0" w:space="0" w:color="auto"/>
        <w:bottom w:val="none" w:sz="0" w:space="0" w:color="auto"/>
        <w:right w:val="none" w:sz="0" w:space="0" w:color="auto"/>
      </w:divBdr>
    </w:div>
    <w:div w:id="1477407710">
      <w:bodyDiv w:val="1"/>
      <w:marLeft w:val="0"/>
      <w:marRight w:val="0"/>
      <w:marTop w:val="0"/>
      <w:marBottom w:val="0"/>
      <w:divBdr>
        <w:top w:val="none" w:sz="0" w:space="0" w:color="auto"/>
        <w:left w:val="none" w:sz="0" w:space="0" w:color="auto"/>
        <w:bottom w:val="none" w:sz="0" w:space="0" w:color="auto"/>
        <w:right w:val="none" w:sz="0" w:space="0" w:color="auto"/>
      </w:divBdr>
      <w:divsChild>
        <w:div w:id="1337268391">
          <w:marLeft w:val="0"/>
          <w:marRight w:val="0"/>
          <w:marTop w:val="0"/>
          <w:marBottom w:val="0"/>
          <w:divBdr>
            <w:top w:val="none" w:sz="0" w:space="0" w:color="auto"/>
            <w:left w:val="none" w:sz="0" w:space="0" w:color="auto"/>
            <w:bottom w:val="none" w:sz="0" w:space="0" w:color="auto"/>
            <w:right w:val="none" w:sz="0" w:space="0" w:color="auto"/>
          </w:divBdr>
          <w:divsChild>
            <w:div w:id="2024089498">
              <w:marLeft w:val="0"/>
              <w:marRight w:val="0"/>
              <w:marTop w:val="0"/>
              <w:marBottom w:val="0"/>
              <w:divBdr>
                <w:top w:val="none" w:sz="0" w:space="0" w:color="auto"/>
                <w:left w:val="none" w:sz="0" w:space="0" w:color="auto"/>
                <w:bottom w:val="none" w:sz="0" w:space="0" w:color="auto"/>
                <w:right w:val="none" w:sz="0" w:space="0" w:color="auto"/>
              </w:divBdr>
              <w:divsChild>
                <w:div w:id="1454596810">
                  <w:marLeft w:val="0"/>
                  <w:marRight w:val="0"/>
                  <w:marTop w:val="0"/>
                  <w:marBottom w:val="0"/>
                  <w:divBdr>
                    <w:top w:val="none" w:sz="0" w:space="0" w:color="auto"/>
                    <w:left w:val="none" w:sz="0" w:space="0" w:color="auto"/>
                    <w:bottom w:val="none" w:sz="0" w:space="0" w:color="auto"/>
                    <w:right w:val="none" w:sz="0" w:space="0" w:color="auto"/>
                  </w:divBdr>
                  <w:divsChild>
                    <w:div w:id="214121268">
                      <w:marLeft w:val="0"/>
                      <w:marRight w:val="0"/>
                      <w:marTop w:val="0"/>
                      <w:marBottom w:val="0"/>
                      <w:divBdr>
                        <w:top w:val="none" w:sz="0" w:space="0" w:color="auto"/>
                        <w:left w:val="none" w:sz="0" w:space="0" w:color="auto"/>
                        <w:bottom w:val="none" w:sz="0" w:space="0" w:color="auto"/>
                        <w:right w:val="none" w:sz="0" w:space="0" w:color="auto"/>
                      </w:divBdr>
                      <w:divsChild>
                        <w:div w:id="1374767583">
                          <w:marLeft w:val="0"/>
                          <w:marRight w:val="0"/>
                          <w:marTop w:val="0"/>
                          <w:marBottom w:val="270"/>
                          <w:divBdr>
                            <w:top w:val="none" w:sz="0" w:space="0" w:color="auto"/>
                            <w:left w:val="none" w:sz="0" w:space="0" w:color="auto"/>
                            <w:bottom w:val="none" w:sz="0" w:space="0" w:color="auto"/>
                            <w:right w:val="none" w:sz="0" w:space="0" w:color="auto"/>
                          </w:divBdr>
                          <w:divsChild>
                            <w:div w:id="1967272989">
                              <w:marLeft w:val="0"/>
                              <w:marRight w:val="0"/>
                              <w:marTop w:val="0"/>
                              <w:marBottom w:val="0"/>
                              <w:divBdr>
                                <w:top w:val="none" w:sz="0" w:space="0" w:color="auto"/>
                                <w:left w:val="none" w:sz="0" w:space="0" w:color="auto"/>
                                <w:bottom w:val="none" w:sz="0" w:space="0" w:color="auto"/>
                                <w:right w:val="none" w:sz="0" w:space="0" w:color="auto"/>
                              </w:divBdr>
                              <w:divsChild>
                                <w:div w:id="1728869654">
                                  <w:marLeft w:val="0"/>
                                  <w:marRight w:val="0"/>
                                  <w:marTop w:val="0"/>
                                  <w:marBottom w:val="0"/>
                                  <w:divBdr>
                                    <w:top w:val="none" w:sz="0" w:space="0" w:color="auto"/>
                                    <w:left w:val="none" w:sz="0" w:space="0" w:color="auto"/>
                                    <w:bottom w:val="none" w:sz="0" w:space="0" w:color="auto"/>
                                    <w:right w:val="none" w:sz="0" w:space="0" w:color="auto"/>
                                  </w:divBdr>
                                  <w:divsChild>
                                    <w:div w:id="951864018">
                                      <w:marLeft w:val="0"/>
                                      <w:marRight w:val="0"/>
                                      <w:marTop w:val="0"/>
                                      <w:marBottom w:val="0"/>
                                      <w:divBdr>
                                        <w:top w:val="none" w:sz="0" w:space="0" w:color="auto"/>
                                        <w:left w:val="none" w:sz="0" w:space="0" w:color="auto"/>
                                        <w:bottom w:val="none" w:sz="0" w:space="0" w:color="auto"/>
                                        <w:right w:val="none" w:sz="0" w:space="0" w:color="auto"/>
                                      </w:divBdr>
                                      <w:divsChild>
                                        <w:div w:id="1234315025">
                                          <w:marLeft w:val="0"/>
                                          <w:marRight w:val="0"/>
                                          <w:marTop w:val="0"/>
                                          <w:marBottom w:val="0"/>
                                          <w:divBdr>
                                            <w:top w:val="none" w:sz="0" w:space="0" w:color="auto"/>
                                            <w:left w:val="none" w:sz="0" w:space="0" w:color="auto"/>
                                            <w:bottom w:val="none" w:sz="0" w:space="0" w:color="auto"/>
                                            <w:right w:val="none" w:sz="0" w:space="0" w:color="auto"/>
                                          </w:divBdr>
                                          <w:divsChild>
                                            <w:div w:id="678657105">
                                              <w:marLeft w:val="0"/>
                                              <w:marRight w:val="0"/>
                                              <w:marTop w:val="0"/>
                                              <w:marBottom w:val="0"/>
                                              <w:divBdr>
                                                <w:top w:val="none" w:sz="0" w:space="0" w:color="auto"/>
                                                <w:left w:val="none" w:sz="0" w:space="0" w:color="auto"/>
                                                <w:bottom w:val="none" w:sz="0" w:space="0" w:color="auto"/>
                                                <w:right w:val="none" w:sz="0" w:space="0" w:color="auto"/>
                                              </w:divBdr>
                                              <w:divsChild>
                                                <w:div w:id="900748705">
                                                  <w:marLeft w:val="0"/>
                                                  <w:marRight w:val="0"/>
                                                  <w:marTop w:val="0"/>
                                                  <w:marBottom w:val="0"/>
                                                  <w:divBdr>
                                                    <w:top w:val="none" w:sz="0" w:space="0" w:color="auto"/>
                                                    <w:left w:val="none" w:sz="0" w:space="0" w:color="auto"/>
                                                    <w:bottom w:val="none" w:sz="0" w:space="0" w:color="auto"/>
                                                    <w:right w:val="none" w:sz="0" w:space="0" w:color="auto"/>
                                                  </w:divBdr>
                                                  <w:divsChild>
                                                    <w:div w:id="447354042">
                                                      <w:marLeft w:val="0"/>
                                                      <w:marRight w:val="0"/>
                                                      <w:marTop w:val="0"/>
                                                      <w:marBottom w:val="270"/>
                                                      <w:divBdr>
                                                        <w:top w:val="none" w:sz="0" w:space="0" w:color="auto"/>
                                                        <w:left w:val="none" w:sz="0" w:space="0" w:color="auto"/>
                                                        <w:bottom w:val="none" w:sz="0" w:space="0" w:color="auto"/>
                                                        <w:right w:val="none" w:sz="0" w:space="0" w:color="auto"/>
                                                      </w:divBdr>
                                                      <w:divsChild>
                                                        <w:div w:id="2085564547">
                                                          <w:marLeft w:val="0"/>
                                                          <w:marRight w:val="0"/>
                                                          <w:marTop w:val="0"/>
                                                          <w:marBottom w:val="0"/>
                                                          <w:divBdr>
                                                            <w:top w:val="none" w:sz="0" w:space="0" w:color="auto"/>
                                                            <w:left w:val="none" w:sz="0" w:space="0" w:color="auto"/>
                                                            <w:bottom w:val="none" w:sz="0" w:space="0" w:color="auto"/>
                                                            <w:right w:val="none" w:sz="0" w:space="0" w:color="auto"/>
                                                          </w:divBdr>
                                                          <w:divsChild>
                                                            <w:div w:id="1511991926">
                                                              <w:marLeft w:val="0"/>
                                                              <w:marRight w:val="0"/>
                                                              <w:marTop w:val="0"/>
                                                              <w:marBottom w:val="0"/>
                                                              <w:divBdr>
                                                                <w:top w:val="none" w:sz="0" w:space="0" w:color="auto"/>
                                                                <w:left w:val="none" w:sz="0" w:space="0" w:color="auto"/>
                                                                <w:bottom w:val="none" w:sz="0" w:space="0" w:color="auto"/>
                                                                <w:right w:val="none" w:sz="0" w:space="0" w:color="auto"/>
                                                              </w:divBdr>
                                                              <w:divsChild>
                                                                <w:div w:id="386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700664">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25766837">
      <w:bodyDiv w:val="1"/>
      <w:marLeft w:val="0"/>
      <w:marRight w:val="0"/>
      <w:marTop w:val="0"/>
      <w:marBottom w:val="0"/>
      <w:divBdr>
        <w:top w:val="none" w:sz="0" w:space="0" w:color="auto"/>
        <w:left w:val="none" w:sz="0" w:space="0" w:color="auto"/>
        <w:bottom w:val="none" w:sz="0" w:space="0" w:color="auto"/>
        <w:right w:val="none" w:sz="0" w:space="0" w:color="auto"/>
      </w:divBdr>
    </w:div>
    <w:div w:id="1732731911">
      <w:bodyDiv w:val="1"/>
      <w:marLeft w:val="0"/>
      <w:marRight w:val="0"/>
      <w:marTop w:val="0"/>
      <w:marBottom w:val="0"/>
      <w:divBdr>
        <w:top w:val="none" w:sz="0" w:space="0" w:color="auto"/>
        <w:left w:val="none" w:sz="0" w:space="0" w:color="auto"/>
        <w:bottom w:val="none" w:sz="0" w:space="0" w:color="auto"/>
        <w:right w:val="none" w:sz="0" w:space="0" w:color="auto"/>
      </w:divBdr>
    </w:div>
    <w:div w:id="1826236364">
      <w:bodyDiv w:val="1"/>
      <w:marLeft w:val="0"/>
      <w:marRight w:val="0"/>
      <w:marTop w:val="0"/>
      <w:marBottom w:val="0"/>
      <w:divBdr>
        <w:top w:val="none" w:sz="0" w:space="0" w:color="auto"/>
        <w:left w:val="none" w:sz="0" w:space="0" w:color="auto"/>
        <w:bottom w:val="none" w:sz="0" w:space="0" w:color="auto"/>
        <w:right w:val="none" w:sz="0" w:space="0" w:color="auto"/>
      </w:divBdr>
    </w:div>
    <w:div w:id="1843203847">
      <w:bodyDiv w:val="1"/>
      <w:marLeft w:val="0"/>
      <w:marRight w:val="0"/>
      <w:marTop w:val="0"/>
      <w:marBottom w:val="0"/>
      <w:divBdr>
        <w:top w:val="none" w:sz="0" w:space="0" w:color="auto"/>
        <w:left w:val="none" w:sz="0" w:space="0" w:color="auto"/>
        <w:bottom w:val="none" w:sz="0" w:space="0" w:color="auto"/>
        <w:right w:val="none" w:sz="0" w:space="0" w:color="auto"/>
      </w:divBdr>
    </w:div>
    <w:div w:id="1879202054">
      <w:bodyDiv w:val="1"/>
      <w:marLeft w:val="0"/>
      <w:marRight w:val="0"/>
      <w:marTop w:val="0"/>
      <w:marBottom w:val="0"/>
      <w:divBdr>
        <w:top w:val="none" w:sz="0" w:space="0" w:color="auto"/>
        <w:left w:val="none" w:sz="0" w:space="0" w:color="auto"/>
        <w:bottom w:val="none" w:sz="0" w:space="0" w:color="auto"/>
        <w:right w:val="none" w:sz="0" w:space="0" w:color="auto"/>
      </w:divBdr>
    </w:div>
    <w:div w:id="19944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ringtonct.org/Public_Documents/TorringtonCT_BComm/citycouncildocs/Sewer%20Refun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ringtonct.org/Public_Documents/TorringtonCT_BComm/citycouncildocs/Tax%20Refun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CE72-6CE4-4F5E-912E-469EA212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Carol Anderson</cp:lastModifiedBy>
  <cp:revision>7</cp:revision>
  <cp:lastPrinted>2017-08-31T19:43:00Z</cp:lastPrinted>
  <dcterms:created xsi:type="dcterms:W3CDTF">2017-08-30T19:45:00Z</dcterms:created>
  <dcterms:modified xsi:type="dcterms:W3CDTF">2017-08-31T19:44:00Z</dcterms:modified>
</cp:coreProperties>
</file>