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DF" w:rsidRDefault="00EF52DF" w:rsidP="00EF52DF">
      <w:pPr>
        <w:pStyle w:val="NoSpacing"/>
        <w:jc w:val="center"/>
        <w:rPr>
          <w:rFonts w:ascii="Garamond" w:hAnsi="Garamond"/>
          <w:b/>
          <w:sz w:val="28"/>
          <w:szCs w:val="24"/>
          <w:u w:val="single"/>
        </w:rPr>
      </w:pPr>
      <w:r w:rsidRPr="00EF52DF">
        <w:rPr>
          <w:rFonts w:ascii="Garamond" w:hAnsi="Garamond"/>
          <w:b/>
          <w:noProof/>
          <w:sz w:val="28"/>
          <w:szCs w:val="24"/>
        </w:rPr>
        <w:drawing>
          <wp:inline distT="0" distB="0" distL="0" distR="0">
            <wp:extent cx="5437632" cy="14874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tainable-CT_logo_color_wide no badg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32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2DF" w:rsidRDefault="00EF52DF" w:rsidP="00EF52DF">
      <w:pPr>
        <w:pStyle w:val="NoSpacing"/>
        <w:jc w:val="center"/>
        <w:rPr>
          <w:rFonts w:ascii="Garamond" w:hAnsi="Garamond"/>
          <w:b/>
          <w:sz w:val="28"/>
          <w:szCs w:val="24"/>
          <w:u w:val="single"/>
        </w:rPr>
      </w:pPr>
    </w:p>
    <w:p w:rsidR="00EF52DF" w:rsidRDefault="00EF52DF" w:rsidP="00EF52DF">
      <w:pPr>
        <w:pStyle w:val="NoSpacing"/>
        <w:jc w:val="center"/>
        <w:rPr>
          <w:rFonts w:ascii="Garamond" w:hAnsi="Garamond"/>
          <w:b/>
          <w:sz w:val="28"/>
          <w:szCs w:val="24"/>
          <w:u w:val="single"/>
        </w:rPr>
      </w:pPr>
    </w:p>
    <w:p w:rsidR="00EF52DF" w:rsidRPr="00EF52DF" w:rsidRDefault="00EF52DF" w:rsidP="00EF52DF">
      <w:pPr>
        <w:pStyle w:val="NoSpacing"/>
        <w:jc w:val="center"/>
        <w:rPr>
          <w:rFonts w:ascii="Garamond" w:hAnsi="Garamond"/>
          <w:b/>
          <w:sz w:val="48"/>
          <w:szCs w:val="24"/>
          <w:u w:val="single"/>
        </w:rPr>
      </w:pPr>
      <w:r w:rsidRPr="00EF52DF">
        <w:rPr>
          <w:rFonts w:ascii="Garamond" w:hAnsi="Garamond"/>
          <w:b/>
          <w:sz w:val="48"/>
          <w:szCs w:val="24"/>
          <w:u w:val="single"/>
        </w:rPr>
        <w:t>Sustainable CT Resolution</w:t>
      </w:r>
    </w:p>
    <w:p w:rsidR="00EF52DF" w:rsidRPr="00EF52DF" w:rsidRDefault="00EF52DF" w:rsidP="00EF52DF">
      <w:pPr>
        <w:pStyle w:val="NoSpacing"/>
        <w:rPr>
          <w:rFonts w:ascii="Garamond" w:hAnsi="Garamond"/>
          <w:sz w:val="44"/>
          <w:szCs w:val="24"/>
        </w:rPr>
      </w:pPr>
    </w:p>
    <w:p w:rsidR="00EF52DF" w:rsidRPr="00EF52DF" w:rsidRDefault="00EF52DF" w:rsidP="00EF52DF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 xml:space="preserve">A municipality must pass a resolution prior to registering to </w:t>
      </w:r>
      <w:r>
        <w:rPr>
          <w:rFonts w:ascii="Garamond" w:hAnsi="Garamond" w:cs="Times New Roman"/>
          <w:sz w:val="24"/>
          <w:szCs w:val="24"/>
        </w:rPr>
        <w:t xml:space="preserve">participate in Sustainable CT. </w:t>
      </w:r>
      <w:r w:rsidRPr="00EF52DF">
        <w:rPr>
          <w:rFonts w:ascii="Garamond" w:hAnsi="Garamond" w:cs="Times New Roman"/>
          <w:sz w:val="24"/>
          <w:szCs w:val="24"/>
        </w:rPr>
        <w:t>The purpose of the resolution is to formally demonstrate the municipality’s interest in using the voluntary menu of actions and Sustainable CT resources. The r</w:t>
      </w:r>
      <w:r w:rsidRPr="00EF52DF">
        <w:rPr>
          <w:rFonts w:ascii="Garamond" w:hAnsi="Garamond"/>
          <w:sz w:val="24"/>
          <w:szCs w:val="24"/>
        </w:rPr>
        <w:t xml:space="preserve">esolution must be passed by the municipal legislative body, except in towns with a town meeting form of government, where a resolution by the Board of Selectman may be used. </w:t>
      </w:r>
      <w:r w:rsidRPr="00EF52DF">
        <w:rPr>
          <w:rFonts w:ascii="Garamond" w:hAnsi="Garamond"/>
          <w:sz w:val="24"/>
          <w:szCs w:val="24"/>
        </w:rPr>
        <w:br/>
      </w:r>
    </w:p>
    <w:p w:rsidR="00EF52DF" w:rsidRPr="00EF52DF" w:rsidRDefault="00EF52DF" w:rsidP="00EF52DF">
      <w:pPr>
        <w:pStyle w:val="NoSpacing"/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 xml:space="preserve">You may use the template below or draft a modified resolution to meet the requirements of registering to </w:t>
      </w:r>
      <w:r>
        <w:rPr>
          <w:rFonts w:ascii="Garamond" w:hAnsi="Garamond" w:cs="Times New Roman"/>
          <w:sz w:val="24"/>
          <w:szCs w:val="24"/>
        </w:rPr>
        <w:t xml:space="preserve">participate in Sustainable CT. </w:t>
      </w:r>
      <w:r w:rsidRPr="00EF52DF">
        <w:rPr>
          <w:rFonts w:ascii="Garamond" w:hAnsi="Garamond" w:cs="Times New Roman"/>
          <w:sz w:val="24"/>
          <w:szCs w:val="24"/>
        </w:rPr>
        <w:t xml:space="preserve">A modified resolution must at least include the following: </w:t>
      </w:r>
    </w:p>
    <w:p w:rsidR="00EF52DF" w:rsidRPr="00EF52DF" w:rsidRDefault="00EF52DF" w:rsidP="00EF52DF">
      <w:pPr>
        <w:pStyle w:val="NoSpacing"/>
        <w:rPr>
          <w:rFonts w:ascii="Garamond" w:hAnsi="Garamond" w:cs="Times New Roman"/>
          <w:sz w:val="24"/>
          <w:szCs w:val="24"/>
        </w:rPr>
      </w:pPr>
    </w:p>
    <w:p w:rsidR="00EF52DF" w:rsidRPr="00EF52DF" w:rsidRDefault="00EF52DF" w:rsidP="00EF52DF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>Statement of intent of the municipality to participate in Sustainable CT.</w:t>
      </w:r>
    </w:p>
    <w:p w:rsidR="00EF52DF" w:rsidRPr="00EF52DF" w:rsidRDefault="00EF52DF" w:rsidP="00EF52DF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>Designation of the municipal official or staff position (title only; a name is not necessary to include in resolution) to serve as the point of contact for Sustainable CT, which includes online registration of your municipality.</w:t>
      </w:r>
    </w:p>
    <w:p w:rsidR="00EF52DF" w:rsidRPr="00EF52DF" w:rsidRDefault="00EF52DF" w:rsidP="00EF52DF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>The establishment of an advisory Sustainability Team (or modification of an existing committee or team</w:t>
      </w:r>
      <w:r w:rsidR="00EC0AA2">
        <w:rPr>
          <w:rFonts w:ascii="Garamond" w:hAnsi="Garamond" w:cs="Times New Roman"/>
          <w:sz w:val="24"/>
          <w:szCs w:val="24"/>
        </w:rPr>
        <w:t>)</w:t>
      </w:r>
      <w:r w:rsidRPr="00EF52DF">
        <w:rPr>
          <w:rFonts w:ascii="Garamond" w:hAnsi="Garamond" w:cs="Times New Roman"/>
          <w:sz w:val="24"/>
          <w:szCs w:val="24"/>
        </w:rPr>
        <w:t xml:space="preserve"> to promote implementation of Sustainable CT voluntary actions leading towards certification. </w:t>
      </w:r>
      <w:r w:rsidR="00EC0AA2">
        <w:rPr>
          <w:rFonts w:ascii="Garamond" w:hAnsi="Garamond" w:cs="Times New Roman"/>
          <w:sz w:val="24"/>
          <w:szCs w:val="24"/>
        </w:rPr>
        <w:t>See Sustainability Team Guidance document for more information.</w:t>
      </w:r>
    </w:p>
    <w:p w:rsidR="00EF52DF" w:rsidRPr="00EF52DF" w:rsidRDefault="00EF52DF" w:rsidP="00EF52DF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>Statement that the Sustainability Team will meet within 90 days of adoption of the resolution.</w:t>
      </w:r>
    </w:p>
    <w:p w:rsidR="00EC0AA2" w:rsidRPr="00EC0AA2" w:rsidRDefault="00EF52DF" w:rsidP="00EC0AA2">
      <w:pPr>
        <w:pStyle w:val="NoSpacing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 w:rsidRPr="00EF52DF">
        <w:rPr>
          <w:rFonts w:ascii="Garamond" w:hAnsi="Garamond" w:cs="Times New Roman"/>
          <w:sz w:val="24"/>
          <w:szCs w:val="24"/>
        </w:rPr>
        <w:t>Requirement for the Sustainability Team to report annually to your municipality’s governing body</w:t>
      </w:r>
      <w:r w:rsidR="00625A35">
        <w:rPr>
          <w:rFonts w:ascii="Garamond" w:hAnsi="Garamond" w:cs="Times New Roman"/>
          <w:sz w:val="24"/>
          <w:szCs w:val="24"/>
        </w:rPr>
        <w:t>.</w:t>
      </w:r>
      <w:r w:rsidR="00EC0AA2" w:rsidRPr="00EC0AA2">
        <w:rPr>
          <w:rFonts w:ascii="Garamond" w:hAnsi="Garamond" w:cs="Times New Roman"/>
          <w:sz w:val="24"/>
          <w:szCs w:val="24"/>
        </w:rPr>
        <w:br/>
      </w:r>
    </w:p>
    <w:p w:rsidR="00EF52DF" w:rsidRP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EF52DF" w:rsidRPr="00EF52DF" w:rsidRDefault="00EF52DF" w:rsidP="00EF52DF">
      <w:pPr>
        <w:spacing w:after="0" w:line="256" w:lineRule="auto"/>
        <w:contextualSpacing/>
        <w:rPr>
          <w:rFonts w:cs="Times New Roman"/>
          <w:sz w:val="24"/>
          <w:szCs w:val="24"/>
        </w:rPr>
      </w:pPr>
    </w:p>
    <w:p w:rsidR="008A0DE5" w:rsidRDefault="008A0DE5" w:rsidP="00EF52DF">
      <w:pPr>
        <w:jc w:val="center"/>
        <w:rPr>
          <w:rFonts w:ascii="Garamond" w:hAnsi="Garamond"/>
          <w:sz w:val="24"/>
          <w:szCs w:val="24"/>
        </w:rPr>
      </w:pPr>
    </w:p>
    <w:p w:rsidR="008A0DE5" w:rsidRDefault="008A0DE5" w:rsidP="00EF52DF">
      <w:pPr>
        <w:jc w:val="center"/>
        <w:rPr>
          <w:rFonts w:ascii="Garamond" w:hAnsi="Garamond"/>
          <w:sz w:val="24"/>
          <w:szCs w:val="24"/>
        </w:rPr>
      </w:pPr>
    </w:p>
    <w:p w:rsidR="008A0DE5" w:rsidRDefault="008A0DE5" w:rsidP="00EF52DF">
      <w:pPr>
        <w:jc w:val="center"/>
        <w:rPr>
          <w:rFonts w:ascii="Garamond" w:hAnsi="Garamond"/>
          <w:sz w:val="24"/>
          <w:szCs w:val="24"/>
        </w:rPr>
      </w:pPr>
    </w:p>
    <w:p w:rsidR="008A0DE5" w:rsidRDefault="008A0DE5" w:rsidP="00EF52DF">
      <w:pPr>
        <w:jc w:val="center"/>
        <w:rPr>
          <w:rFonts w:ascii="Garamond" w:hAnsi="Garamond"/>
          <w:sz w:val="24"/>
          <w:szCs w:val="24"/>
        </w:rPr>
      </w:pPr>
    </w:p>
    <w:p w:rsidR="00AE68A8" w:rsidRDefault="00AE68A8" w:rsidP="00EF52DF">
      <w:pPr>
        <w:jc w:val="center"/>
        <w:rPr>
          <w:rFonts w:ascii="Garamond" w:hAnsi="Garamond"/>
          <w:sz w:val="24"/>
          <w:szCs w:val="24"/>
        </w:rPr>
      </w:pPr>
    </w:p>
    <w:p w:rsidR="008A0DE5" w:rsidRDefault="008A0DE5" w:rsidP="00EF52DF">
      <w:pPr>
        <w:jc w:val="center"/>
        <w:rPr>
          <w:rFonts w:ascii="Garamond" w:hAnsi="Garamond"/>
          <w:sz w:val="24"/>
          <w:szCs w:val="24"/>
        </w:rPr>
      </w:pPr>
    </w:p>
    <w:p w:rsidR="008A0DE5" w:rsidRPr="00F2341F" w:rsidRDefault="00714C0F" w:rsidP="00F2341F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Resolution  143-17-20</w:t>
      </w:r>
      <w:bookmarkStart w:id="0" w:name="_GoBack"/>
      <w:bookmarkEnd w:id="0"/>
    </w:p>
    <w:p w:rsidR="008A0DE5" w:rsidRPr="00F2341F" w:rsidRDefault="00AE68A8" w:rsidP="00F2341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A0DE5" w:rsidRPr="00F2341F">
        <w:rPr>
          <w:rFonts w:ascii="Garamond" w:hAnsi="Garamond"/>
          <w:b/>
          <w:sz w:val="24"/>
          <w:szCs w:val="24"/>
        </w:rPr>
        <w:t>Board of Councilmen</w:t>
      </w:r>
    </w:p>
    <w:p w:rsidR="00EF52DF" w:rsidRPr="00F2341F" w:rsidRDefault="003071C6" w:rsidP="00EF52D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2341F">
        <w:rPr>
          <w:rFonts w:ascii="Garamond" w:hAnsi="Garamond"/>
          <w:b/>
          <w:sz w:val="24"/>
          <w:szCs w:val="24"/>
        </w:rPr>
        <w:t xml:space="preserve"> City of Torrington</w:t>
      </w:r>
    </w:p>
    <w:p w:rsidR="003071C6" w:rsidRPr="00EF52DF" w:rsidRDefault="003071C6" w:rsidP="00EF52DF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EF52DF" w:rsidRPr="00F2341F" w:rsidRDefault="00EF52DF" w:rsidP="00EF52D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2341F">
        <w:rPr>
          <w:rFonts w:ascii="Garamond" w:hAnsi="Garamond"/>
          <w:b/>
          <w:sz w:val="24"/>
          <w:szCs w:val="24"/>
        </w:rPr>
        <w:t>Resolution Supporting Participation</w:t>
      </w:r>
    </w:p>
    <w:p w:rsidR="00EF52DF" w:rsidRPr="00F2341F" w:rsidRDefault="00EF52DF" w:rsidP="00EF52DF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F2341F">
        <w:rPr>
          <w:rFonts w:ascii="Garamond" w:hAnsi="Garamond"/>
          <w:b/>
          <w:sz w:val="24"/>
          <w:szCs w:val="24"/>
        </w:rPr>
        <w:t>In the Sustainable CT Municipal Certification Program</w:t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WHEREAS, Sustainable CT is a comprehensive, statewide, action-oriented voluntary certification program, built by and for municipalities, with the vision that: </w:t>
      </w:r>
      <w:r w:rsidRPr="00EF52DF">
        <w:rPr>
          <w:rFonts w:ascii="Garamond" w:hAnsi="Garamond"/>
          <w:i/>
          <w:sz w:val="24"/>
          <w:szCs w:val="24"/>
        </w:rPr>
        <w:t>Sustainable CT communities strive to be thriving, resilient, collaborative, and forward-looking.  They build community and local economy.  They equitably promote the health and well-being of current and future residents.  And they respect the finite capacity of the natural environment.</w:t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>WHEREAS, Sustainable CT is designed to boost local economies, help municipal operations become more efficient, reduce operating costs, and provide grants and additional support to municipalities.</w:t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WHEREAS, </w:t>
      </w:r>
      <w:r w:rsidR="008A0DE5">
        <w:rPr>
          <w:rFonts w:ascii="Garamond" w:hAnsi="Garamond"/>
          <w:sz w:val="24"/>
          <w:szCs w:val="24"/>
        </w:rPr>
        <w:t>the City of Torrington</w:t>
      </w:r>
      <w:r w:rsidRPr="00EF52DF">
        <w:rPr>
          <w:rFonts w:ascii="Garamond" w:hAnsi="Garamond"/>
          <w:sz w:val="24"/>
          <w:szCs w:val="24"/>
        </w:rPr>
        <w:t xml:space="preserve"> embraces an ongoing process of working toward greater sustainability, selecting which actions it chooses to pursue from the voluntary menu of actions provided by Sustainable CT.</w:t>
      </w:r>
      <w:r w:rsidRPr="00EF52DF">
        <w:rPr>
          <w:rFonts w:ascii="Garamond" w:hAnsi="Garamond"/>
          <w:sz w:val="24"/>
          <w:szCs w:val="24"/>
        </w:rPr>
        <w:br/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RESOLVED, by the </w:t>
      </w:r>
      <w:r w:rsidR="003071C6">
        <w:rPr>
          <w:rFonts w:ascii="Garamond" w:hAnsi="Garamond"/>
          <w:sz w:val="24"/>
          <w:szCs w:val="24"/>
        </w:rPr>
        <w:t>City Council</w:t>
      </w:r>
      <w:r w:rsidRPr="00EF52DF">
        <w:rPr>
          <w:rFonts w:ascii="Garamond" w:hAnsi="Garamond"/>
          <w:sz w:val="24"/>
          <w:szCs w:val="24"/>
        </w:rPr>
        <w:t xml:space="preserve"> of </w:t>
      </w:r>
      <w:r w:rsidR="003071C6">
        <w:rPr>
          <w:rFonts w:ascii="Garamond" w:hAnsi="Garamond"/>
          <w:sz w:val="24"/>
          <w:szCs w:val="24"/>
        </w:rPr>
        <w:t>Torrington</w:t>
      </w:r>
      <w:r w:rsidRPr="00EF52DF">
        <w:rPr>
          <w:rFonts w:ascii="Garamond" w:hAnsi="Garamond"/>
          <w:sz w:val="24"/>
          <w:szCs w:val="24"/>
        </w:rPr>
        <w:t xml:space="preserve"> that we do hereby authorize </w:t>
      </w:r>
      <w:r w:rsidR="003071C6">
        <w:rPr>
          <w:rFonts w:ascii="Garamond" w:hAnsi="Garamond"/>
          <w:sz w:val="24"/>
          <w:szCs w:val="24"/>
        </w:rPr>
        <w:t>Tim Waldron, Mayoral Aide,</w:t>
      </w:r>
      <w:r w:rsidRPr="00EF52DF">
        <w:rPr>
          <w:rFonts w:ascii="Garamond" w:hAnsi="Garamond"/>
          <w:sz w:val="24"/>
          <w:szCs w:val="24"/>
        </w:rPr>
        <w:t xml:space="preserve"> to serve as </w:t>
      </w:r>
      <w:r w:rsidR="003071C6">
        <w:rPr>
          <w:rFonts w:ascii="Garamond" w:hAnsi="Garamond"/>
          <w:sz w:val="24"/>
          <w:szCs w:val="24"/>
        </w:rPr>
        <w:t>Torrington’s</w:t>
      </w:r>
      <w:r w:rsidRPr="00EF52DF">
        <w:rPr>
          <w:rFonts w:ascii="Garamond" w:hAnsi="Garamond"/>
          <w:sz w:val="24"/>
          <w:szCs w:val="24"/>
        </w:rPr>
        <w:t xml:space="preserve"> Sustainable CT contact person for the Sustainable CT Municipal Certification process and authorize </w:t>
      </w:r>
      <w:r w:rsidR="003071C6">
        <w:rPr>
          <w:rFonts w:ascii="Garamond" w:hAnsi="Garamond"/>
          <w:sz w:val="24"/>
          <w:szCs w:val="24"/>
        </w:rPr>
        <w:t xml:space="preserve">him </w:t>
      </w:r>
      <w:r w:rsidRPr="00EF52DF">
        <w:rPr>
          <w:rFonts w:ascii="Garamond" w:hAnsi="Garamond"/>
          <w:sz w:val="24"/>
          <w:szCs w:val="24"/>
        </w:rPr>
        <w:t>to complete Municipal Registration on behalf of</w:t>
      </w:r>
      <w:r w:rsidR="003071C6">
        <w:rPr>
          <w:rFonts w:ascii="Garamond" w:hAnsi="Garamond"/>
          <w:sz w:val="24"/>
          <w:szCs w:val="24"/>
        </w:rPr>
        <w:t xml:space="preserve"> the </w:t>
      </w:r>
      <w:r w:rsidRPr="00EF52DF">
        <w:rPr>
          <w:rFonts w:ascii="Garamond" w:hAnsi="Garamond"/>
          <w:sz w:val="24"/>
          <w:szCs w:val="24"/>
        </w:rPr>
        <w:t xml:space="preserve"> </w:t>
      </w:r>
      <w:r w:rsidR="003071C6">
        <w:rPr>
          <w:rFonts w:ascii="Garamond" w:hAnsi="Garamond"/>
          <w:sz w:val="24"/>
          <w:szCs w:val="24"/>
        </w:rPr>
        <w:t>City of Torrington</w:t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RESOLVED, that to focus attention and effort within </w:t>
      </w:r>
      <w:r w:rsidR="003071C6">
        <w:rPr>
          <w:rFonts w:ascii="Garamond" w:hAnsi="Garamond"/>
          <w:sz w:val="24"/>
          <w:szCs w:val="24"/>
        </w:rPr>
        <w:t>Torrington</w:t>
      </w:r>
      <w:r w:rsidRPr="00EF52DF">
        <w:rPr>
          <w:rFonts w:ascii="Garamond" w:hAnsi="Garamond"/>
          <w:sz w:val="24"/>
          <w:szCs w:val="24"/>
        </w:rPr>
        <w:t xml:space="preserve"> on matters of sustainability, and in order to promote </w:t>
      </w:r>
      <w:r w:rsidR="003071C6">
        <w:rPr>
          <w:rFonts w:ascii="Garamond" w:hAnsi="Garamond"/>
          <w:sz w:val="24"/>
          <w:szCs w:val="24"/>
        </w:rPr>
        <w:t xml:space="preserve">the City of Torrington’s </w:t>
      </w:r>
      <w:r w:rsidRPr="00EF52DF">
        <w:rPr>
          <w:rFonts w:ascii="Garamond" w:hAnsi="Garamond"/>
          <w:sz w:val="24"/>
          <w:szCs w:val="24"/>
        </w:rPr>
        <w:t xml:space="preserve">local initiatives and actions toward Sustainable CT Municipal Certification, </w:t>
      </w:r>
      <w:r w:rsidR="003071C6">
        <w:rPr>
          <w:rFonts w:ascii="Garamond" w:hAnsi="Garamond"/>
          <w:sz w:val="24"/>
          <w:szCs w:val="24"/>
        </w:rPr>
        <w:t>Torrington City Council</w:t>
      </w:r>
      <w:r w:rsidRPr="00EF52DF">
        <w:rPr>
          <w:rFonts w:ascii="Garamond" w:hAnsi="Garamond"/>
          <w:sz w:val="24"/>
          <w:szCs w:val="24"/>
        </w:rPr>
        <w:t xml:space="preserve"> establishes </w:t>
      </w:r>
      <w:r w:rsidR="003071C6">
        <w:rPr>
          <w:rFonts w:ascii="Garamond" w:hAnsi="Garamond"/>
          <w:sz w:val="24"/>
          <w:szCs w:val="24"/>
        </w:rPr>
        <w:t>an advisory Sustainability Team.</w:t>
      </w:r>
    </w:p>
    <w:p w:rsidR="003071C6" w:rsidRPr="00EF52DF" w:rsidRDefault="003071C6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RESOLVED, that the first meeting of the Sustainability Team must be held within 90 days of passing </w:t>
      </w:r>
      <w:r w:rsidR="00EC0AA2">
        <w:rPr>
          <w:rFonts w:ascii="Garamond" w:hAnsi="Garamond"/>
          <w:sz w:val="24"/>
          <w:szCs w:val="24"/>
        </w:rPr>
        <w:t xml:space="preserve">this </w:t>
      </w:r>
      <w:r w:rsidRPr="00EF52DF">
        <w:rPr>
          <w:rFonts w:ascii="Garamond" w:hAnsi="Garamond"/>
          <w:sz w:val="24"/>
          <w:szCs w:val="24"/>
        </w:rPr>
        <w:t>resolution and that the Sustainability Team shall meet as frequently as needed, but no less than quarterly.</w:t>
      </w:r>
    </w:p>
    <w:p w:rsidR="00EF52DF" w:rsidRP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</w:p>
    <w:p w:rsidR="00EF52DF" w:rsidRDefault="00EF52DF" w:rsidP="008A0DE5">
      <w:pPr>
        <w:pStyle w:val="NoSpacing"/>
        <w:rPr>
          <w:rFonts w:ascii="Garamond" w:hAnsi="Garamond"/>
          <w:sz w:val="24"/>
          <w:szCs w:val="24"/>
        </w:rPr>
      </w:pPr>
      <w:r w:rsidRPr="00EF52DF">
        <w:rPr>
          <w:rFonts w:ascii="Garamond" w:hAnsi="Garamond"/>
          <w:sz w:val="24"/>
          <w:szCs w:val="24"/>
        </w:rPr>
        <w:t xml:space="preserve">RESOLVED, that the Sustainability Team shall report annually to </w:t>
      </w:r>
      <w:r w:rsidR="003071C6">
        <w:rPr>
          <w:rFonts w:ascii="Garamond" w:hAnsi="Garamond"/>
          <w:sz w:val="24"/>
          <w:szCs w:val="24"/>
        </w:rPr>
        <w:t>City Council</w:t>
      </w:r>
      <w:r w:rsidRPr="00EF52DF">
        <w:rPr>
          <w:rFonts w:ascii="Garamond" w:hAnsi="Garamond"/>
          <w:sz w:val="24"/>
          <w:szCs w:val="24"/>
        </w:rPr>
        <w:t xml:space="preserve"> on the progress of its activities toward Sustainable CT certification, with reports and presentations made publicly available.</w:t>
      </w:r>
    </w:p>
    <w:p w:rsidR="00134BDC" w:rsidRPr="00EF52DF" w:rsidRDefault="00134BDC" w:rsidP="008A0DE5">
      <w:pPr>
        <w:pStyle w:val="NoSpacing"/>
        <w:rPr>
          <w:rFonts w:ascii="Garamond" w:hAnsi="Garamond"/>
          <w:sz w:val="24"/>
          <w:szCs w:val="24"/>
        </w:rPr>
      </w:pPr>
    </w:p>
    <w:p w:rsidR="00F2341F" w:rsidRPr="008A22FB" w:rsidRDefault="00F2341F" w:rsidP="00F2341F">
      <w:pPr>
        <w:pStyle w:val="NoSpacing"/>
        <w:jc w:val="both"/>
        <w:rPr>
          <w:rFonts w:ascii="Times New Roman" w:hAnsi="Times New Roman"/>
        </w:rPr>
      </w:pPr>
      <w:r w:rsidRPr="008A22FB">
        <w:rPr>
          <w:rFonts w:ascii="Times New Roman" w:hAnsi="Times New Roman"/>
        </w:rPr>
        <w:t>Certified</w:t>
      </w:r>
      <w:r>
        <w:rPr>
          <w:rFonts w:ascii="Times New Roman" w:hAnsi="Times New Roman"/>
        </w:rPr>
        <w:t>:</w:t>
      </w:r>
      <w:r w:rsidRPr="008A22FB">
        <w:rPr>
          <w:rFonts w:ascii="Times New Roman" w:hAnsi="Times New Roman"/>
        </w:rPr>
        <w:t xml:space="preserve"> </w:t>
      </w:r>
      <w:r w:rsidR="00E13F8B">
        <w:rPr>
          <w:rFonts w:ascii="Times New Roman" w:hAnsi="Times New Roman"/>
        </w:rPr>
        <w:t xml:space="preserve">This is </w:t>
      </w:r>
      <w:r w:rsidRPr="008A22FB">
        <w:rPr>
          <w:rFonts w:ascii="Times New Roman" w:hAnsi="Times New Roman"/>
        </w:rPr>
        <w:t xml:space="preserve">a true copy of a resolution adopted by the </w:t>
      </w:r>
      <w:r w:rsidRPr="00EB2144">
        <w:rPr>
          <w:rFonts w:ascii="Times New Roman" w:hAnsi="Times New Roman"/>
        </w:rPr>
        <w:t>City of Torrington</w:t>
      </w:r>
      <w:r w:rsidRPr="008A22FB">
        <w:rPr>
          <w:rFonts w:ascii="Times New Roman" w:hAnsi="Times New Roman"/>
        </w:rPr>
        <w:t xml:space="preserve"> at a meeting of its </w:t>
      </w:r>
      <w:r>
        <w:rPr>
          <w:rFonts w:ascii="Times New Roman" w:hAnsi="Times New Roman"/>
        </w:rPr>
        <w:t>City Council</w:t>
      </w:r>
      <w:r w:rsidRPr="008A22FB">
        <w:rPr>
          <w:rFonts w:ascii="Times New Roman" w:hAnsi="Times New Roman"/>
        </w:rPr>
        <w:t xml:space="preserve"> on </w:t>
      </w:r>
      <w:r>
        <w:rPr>
          <w:rFonts w:ascii="Times New Roman" w:hAnsi="Times New Roman"/>
        </w:rPr>
        <w:t>December 18</w:t>
      </w:r>
      <w:r>
        <w:rPr>
          <w:rFonts w:ascii="Times New Roman" w:hAnsi="Times New Roman"/>
        </w:rPr>
        <w:t>, 2017</w:t>
      </w:r>
      <w:r w:rsidRPr="008A22FB">
        <w:rPr>
          <w:rFonts w:ascii="Times New Roman" w:hAnsi="Times New Roman"/>
        </w:rPr>
        <w:t xml:space="preserve"> and which has not been rescinded or modified in any way whatsoever.</w:t>
      </w:r>
    </w:p>
    <w:p w:rsidR="00F2341F" w:rsidRDefault="00F2341F" w:rsidP="00F2341F">
      <w:pPr>
        <w:pStyle w:val="NoSpacing"/>
        <w:jc w:val="both"/>
        <w:rPr>
          <w:rFonts w:ascii="Times New Roman" w:hAnsi="Times New Roman"/>
        </w:rPr>
      </w:pPr>
    </w:p>
    <w:p w:rsidR="00F2341F" w:rsidRDefault="00F2341F" w:rsidP="00F2341F">
      <w:pPr>
        <w:pStyle w:val="NoSpacing"/>
        <w:jc w:val="both"/>
        <w:rPr>
          <w:rFonts w:ascii="Times New Roman" w:hAnsi="Times New Roman"/>
        </w:rPr>
      </w:pPr>
    </w:p>
    <w:p w:rsidR="00F2341F" w:rsidRPr="00F2341F" w:rsidRDefault="00F2341F" w:rsidP="00F2341F">
      <w:pPr>
        <w:pStyle w:val="NoSpacing"/>
        <w:jc w:val="both"/>
        <w:rPr>
          <w:rFonts w:ascii="Times New Roman" w:hAnsi="Times New Roman"/>
          <w:sz w:val="18"/>
        </w:rPr>
      </w:pPr>
    </w:p>
    <w:p w:rsidR="00F2341F" w:rsidRPr="008A22FB" w:rsidRDefault="00F2341F" w:rsidP="00F2341F">
      <w:pPr>
        <w:pStyle w:val="NoSpacing"/>
        <w:rPr>
          <w:rFonts w:ascii="Times New Roman" w:hAnsi="Times New Roman"/>
        </w:rPr>
      </w:pPr>
      <w:r w:rsidRPr="008A22FB">
        <w:rPr>
          <w:rFonts w:ascii="Times New Roman" w:hAnsi="Times New Roman"/>
        </w:rPr>
        <w:t xml:space="preserve">___________________________________________   </w:t>
      </w:r>
      <w:r w:rsidRPr="008A22FB">
        <w:rPr>
          <w:rFonts w:ascii="Times New Roman" w:hAnsi="Times New Roman"/>
        </w:rPr>
        <w:tab/>
        <w:t xml:space="preserve">             ________________________________</w:t>
      </w:r>
    </w:p>
    <w:p w:rsidR="0074618C" w:rsidRPr="00F2341F" w:rsidRDefault="00F2341F" w:rsidP="00EF52D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Joseph L. Quartiero, CMC</w:t>
      </w:r>
      <w:r w:rsidRPr="008A22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City Clerk </w:t>
      </w:r>
      <w:r w:rsidRPr="008A22FB">
        <w:rPr>
          <w:rFonts w:ascii="Times New Roman" w:hAnsi="Times New Roman"/>
        </w:rPr>
        <w:tab/>
      </w:r>
      <w:r w:rsidRPr="008A22FB">
        <w:rPr>
          <w:rFonts w:ascii="Times New Roman" w:hAnsi="Times New Roman"/>
        </w:rPr>
        <w:tab/>
        <w:t xml:space="preserve">             (Date)</w:t>
      </w:r>
    </w:p>
    <w:sectPr w:rsidR="0074618C" w:rsidRPr="00F2341F" w:rsidSect="00134BDC">
      <w:pgSz w:w="12240" w:h="15840"/>
      <w:pgMar w:top="1440" w:right="117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29" w:rsidRDefault="00CF5A29" w:rsidP="00EF52DF">
      <w:pPr>
        <w:spacing w:after="0" w:line="240" w:lineRule="auto"/>
      </w:pPr>
      <w:r>
        <w:separator/>
      </w:r>
    </w:p>
  </w:endnote>
  <w:endnote w:type="continuationSeparator" w:id="0">
    <w:p w:rsidR="00CF5A29" w:rsidRDefault="00CF5A29" w:rsidP="00EF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29" w:rsidRDefault="00CF5A29" w:rsidP="00EF52DF">
      <w:pPr>
        <w:spacing w:after="0" w:line="240" w:lineRule="auto"/>
      </w:pPr>
      <w:r>
        <w:separator/>
      </w:r>
    </w:p>
  </w:footnote>
  <w:footnote w:type="continuationSeparator" w:id="0">
    <w:p w:rsidR="00CF5A29" w:rsidRDefault="00CF5A29" w:rsidP="00EF5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1303"/>
    <w:multiLevelType w:val="hybridMultilevel"/>
    <w:tmpl w:val="2704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4918"/>
    <w:multiLevelType w:val="hybridMultilevel"/>
    <w:tmpl w:val="CD7A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DF"/>
    <w:rsid w:val="000D33DB"/>
    <w:rsid w:val="00134BDC"/>
    <w:rsid w:val="003071C6"/>
    <w:rsid w:val="004C3981"/>
    <w:rsid w:val="00625A35"/>
    <w:rsid w:val="00714C0F"/>
    <w:rsid w:val="0074618C"/>
    <w:rsid w:val="008A0DE5"/>
    <w:rsid w:val="008F1314"/>
    <w:rsid w:val="00AE68A8"/>
    <w:rsid w:val="00CF5A29"/>
    <w:rsid w:val="00E13F8B"/>
    <w:rsid w:val="00EC0AA2"/>
    <w:rsid w:val="00EF52DF"/>
    <w:rsid w:val="00F2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4189"/>
  <w15:docId w15:val="{F4F772BB-C0C9-44A8-842F-64FF75D8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2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DF"/>
  </w:style>
  <w:style w:type="paragraph" w:styleId="Footer">
    <w:name w:val="footer"/>
    <w:basedOn w:val="Normal"/>
    <w:link w:val="FooterChar"/>
    <w:uiPriority w:val="99"/>
    <w:unhideWhenUsed/>
    <w:rsid w:val="00EF5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DF"/>
  </w:style>
  <w:style w:type="paragraph" w:styleId="BalloonText">
    <w:name w:val="Balloon Text"/>
    <w:basedOn w:val="Normal"/>
    <w:link w:val="BalloonTextChar"/>
    <w:uiPriority w:val="99"/>
    <w:semiHidden/>
    <w:unhideWhenUsed/>
    <w:rsid w:val="00EF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LeClair, Jessica H.(Institute for Sustainable Energy)</dc:creator>
  <cp:lastModifiedBy>Carol Anderson</cp:lastModifiedBy>
  <cp:revision>2</cp:revision>
  <cp:lastPrinted>2017-12-14T22:46:00Z</cp:lastPrinted>
  <dcterms:created xsi:type="dcterms:W3CDTF">2017-12-14T22:48:00Z</dcterms:created>
  <dcterms:modified xsi:type="dcterms:W3CDTF">2017-12-14T22:48:00Z</dcterms:modified>
</cp:coreProperties>
</file>