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1B" w:rsidRPr="00D36416" w:rsidRDefault="00171E88" w:rsidP="008D686E">
      <w:pPr>
        <w:rPr>
          <w:sz w:val="10"/>
        </w:rPr>
      </w:pPr>
      <w:r w:rsidRPr="00A05889">
        <w:t xml:space="preserve"> </w:t>
      </w:r>
    </w:p>
    <w:p w:rsidR="00F02287" w:rsidRPr="00F02287" w:rsidRDefault="00F02287" w:rsidP="001858AF">
      <w:pPr>
        <w:jc w:val="center"/>
        <w:rPr>
          <w:b/>
          <w:sz w:val="8"/>
        </w:rPr>
      </w:pPr>
    </w:p>
    <w:p w:rsidR="0014083D" w:rsidRPr="00F94244" w:rsidRDefault="0014083D" w:rsidP="001858AF">
      <w:pPr>
        <w:jc w:val="center"/>
        <w:rPr>
          <w:b/>
          <w:sz w:val="16"/>
        </w:rPr>
      </w:pPr>
    </w:p>
    <w:p w:rsidR="002F3549" w:rsidRPr="00A05889" w:rsidRDefault="002F3549" w:rsidP="001858AF">
      <w:pPr>
        <w:jc w:val="center"/>
        <w:rPr>
          <w:b/>
        </w:rPr>
      </w:pPr>
      <w:r w:rsidRPr="00A05889">
        <w:rPr>
          <w:b/>
        </w:rPr>
        <w:t>AGENDA</w:t>
      </w:r>
    </w:p>
    <w:p w:rsidR="00A05889" w:rsidRPr="000649E7" w:rsidRDefault="00A05889" w:rsidP="001858AF">
      <w:pPr>
        <w:jc w:val="center"/>
        <w:rPr>
          <w:b/>
          <w:sz w:val="4"/>
        </w:rPr>
      </w:pPr>
    </w:p>
    <w:p w:rsidR="00A13BA4" w:rsidRDefault="00A13BA4" w:rsidP="001858AF">
      <w:pPr>
        <w:jc w:val="center"/>
        <w:rPr>
          <w:b/>
        </w:rPr>
      </w:pPr>
      <w:r w:rsidRPr="00A05889">
        <w:rPr>
          <w:b/>
        </w:rPr>
        <w:t>CITY COUNCIL &amp; WPC AUTHORITY</w:t>
      </w:r>
    </w:p>
    <w:p w:rsidR="0014083D" w:rsidRPr="000649E7" w:rsidRDefault="0014083D" w:rsidP="0014083D">
      <w:pPr>
        <w:jc w:val="center"/>
        <w:rPr>
          <w:b/>
          <w:sz w:val="4"/>
        </w:rPr>
      </w:pPr>
    </w:p>
    <w:p w:rsidR="0014083D" w:rsidRPr="00A05889" w:rsidRDefault="0014083D" w:rsidP="0014083D">
      <w:pPr>
        <w:jc w:val="center"/>
        <w:rPr>
          <w:b/>
        </w:rPr>
      </w:pPr>
      <w:r w:rsidRPr="00A05889">
        <w:rPr>
          <w:b/>
        </w:rPr>
        <w:t>REGULAR MEETING</w:t>
      </w:r>
    </w:p>
    <w:p w:rsidR="0014083D" w:rsidRPr="000649E7" w:rsidRDefault="0014083D" w:rsidP="001858AF">
      <w:pPr>
        <w:jc w:val="center"/>
        <w:rPr>
          <w:b/>
          <w:sz w:val="4"/>
        </w:rPr>
      </w:pPr>
    </w:p>
    <w:p w:rsidR="006740EA" w:rsidRPr="00A05889" w:rsidRDefault="002B2618" w:rsidP="001858AF">
      <w:pPr>
        <w:jc w:val="center"/>
        <w:rPr>
          <w:b/>
        </w:rPr>
      </w:pPr>
      <w:r>
        <w:rPr>
          <w:b/>
        </w:rPr>
        <w:t>Tues</w:t>
      </w:r>
      <w:r w:rsidR="00291AB9" w:rsidRPr="00A05889">
        <w:rPr>
          <w:b/>
        </w:rPr>
        <w:t>d</w:t>
      </w:r>
      <w:r w:rsidR="00554D1B" w:rsidRPr="00A05889">
        <w:rPr>
          <w:b/>
        </w:rPr>
        <w:t>ay,</w:t>
      </w:r>
      <w:r w:rsidR="000242F5" w:rsidRPr="00A05889">
        <w:rPr>
          <w:b/>
        </w:rPr>
        <w:t xml:space="preserve"> </w:t>
      </w:r>
      <w:r w:rsidR="005740E2">
        <w:rPr>
          <w:b/>
        </w:rPr>
        <w:t>January</w:t>
      </w:r>
      <w:r w:rsidR="0001215D">
        <w:rPr>
          <w:b/>
        </w:rPr>
        <w:t xml:space="preserve"> </w:t>
      </w:r>
      <w:r>
        <w:rPr>
          <w:b/>
        </w:rPr>
        <w:t>16</w:t>
      </w:r>
      <w:r w:rsidR="006740EA" w:rsidRPr="00A05889">
        <w:rPr>
          <w:b/>
        </w:rPr>
        <w:t>, 201</w:t>
      </w:r>
      <w:r w:rsidR="005740E2">
        <w:rPr>
          <w:b/>
        </w:rPr>
        <w:t>8</w:t>
      </w:r>
    </w:p>
    <w:p w:rsidR="0071323D" w:rsidRDefault="00291AB9" w:rsidP="00291AB9">
      <w:pPr>
        <w:jc w:val="center"/>
        <w:rPr>
          <w:b/>
          <w:i/>
        </w:rPr>
      </w:pPr>
      <w:proofErr w:type="gramStart"/>
      <w:r w:rsidRPr="00A05889">
        <w:rPr>
          <w:b/>
          <w:i/>
        </w:rPr>
        <w:t>6:30 p.m.</w:t>
      </w:r>
      <w:proofErr w:type="gramEnd"/>
      <w:r w:rsidR="00F94244">
        <w:rPr>
          <w:b/>
          <w:i/>
        </w:rPr>
        <w:t xml:space="preserve"> </w:t>
      </w:r>
      <w:r w:rsidR="0071323D">
        <w:rPr>
          <w:b/>
          <w:i/>
        </w:rPr>
        <w:t xml:space="preserve">  </w:t>
      </w:r>
    </w:p>
    <w:p w:rsidR="00291AB9" w:rsidRDefault="005828EC" w:rsidP="00291AB9">
      <w:pPr>
        <w:jc w:val="center"/>
        <w:rPr>
          <w:b/>
        </w:rPr>
      </w:pPr>
      <w:r>
        <w:rPr>
          <w:b/>
          <w:i/>
        </w:rPr>
        <w:t xml:space="preserve"> </w:t>
      </w:r>
      <w:r w:rsidR="00291AB9" w:rsidRPr="00A05889">
        <w:rPr>
          <w:b/>
        </w:rPr>
        <w:t>City Hall Auditorium</w:t>
      </w:r>
    </w:p>
    <w:p w:rsidR="0071323D" w:rsidRPr="00A05889" w:rsidRDefault="0071323D" w:rsidP="00291AB9">
      <w:pPr>
        <w:jc w:val="center"/>
        <w:rPr>
          <w:b/>
        </w:rPr>
      </w:pPr>
    </w:p>
    <w:p w:rsidR="00B50553" w:rsidRDefault="00B50553" w:rsidP="008D686E">
      <w:pPr>
        <w:rPr>
          <w:b/>
          <w:sz w:val="16"/>
          <w:u w:val="single"/>
        </w:rPr>
      </w:pPr>
    </w:p>
    <w:p w:rsidR="00DF16E9" w:rsidRPr="002B2618" w:rsidRDefault="00070F47" w:rsidP="002B2618">
      <w:pPr>
        <w:pStyle w:val="ListParagraph"/>
        <w:ind w:left="630"/>
        <w:rPr>
          <w:b/>
          <w:u w:val="single"/>
        </w:rPr>
      </w:pPr>
      <w:r w:rsidRPr="001F4F0B">
        <w:rPr>
          <w:b/>
          <w:u w:val="single"/>
        </w:rPr>
        <w:t>M</w:t>
      </w:r>
      <w:r w:rsidR="00924405" w:rsidRPr="001F4F0B">
        <w:rPr>
          <w:b/>
          <w:u w:val="single"/>
        </w:rPr>
        <w:t>inutes</w:t>
      </w:r>
      <w:r w:rsidR="00384C92" w:rsidRPr="001F4F0B">
        <w:rPr>
          <w:b/>
          <w:u w:val="single"/>
        </w:rPr>
        <w:t xml:space="preserve"> </w:t>
      </w:r>
    </w:p>
    <w:p w:rsidR="005740E2" w:rsidRPr="001F4F0B" w:rsidRDefault="005740E2" w:rsidP="00DF16E9">
      <w:pPr>
        <w:pStyle w:val="ListParagraph"/>
        <w:numPr>
          <w:ilvl w:val="0"/>
          <w:numId w:val="37"/>
        </w:numPr>
      </w:pPr>
      <w:r w:rsidRPr="001F4F0B">
        <w:t xml:space="preserve">Vote to accept the minutes of the Regular Meeting held </w:t>
      </w:r>
      <w:r w:rsidR="002B2618">
        <w:t>January 2, 2018</w:t>
      </w:r>
      <w:r w:rsidRPr="001F4F0B">
        <w:t>.</w:t>
      </w:r>
    </w:p>
    <w:p w:rsidR="00241415" w:rsidRPr="0071323D" w:rsidRDefault="00241415" w:rsidP="001858AF">
      <w:pPr>
        <w:rPr>
          <w:b/>
          <w:sz w:val="20"/>
          <w:u w:val="single"/>
        </w:rPr>
      </w:pPr>
    </w:p>
    <w:p w:rsidR="0065470F" w:rsidRPr="001F4F0B" w:rsidRDefault="0065470F" w:rsidP="00E77E76">
      <w:pPr>
        <w:pStyle w:val="ListParagraph"/>
        <w:ind w:left="630"/>
        <w:rPr>
          <w:b/>
          <w:u w:val="single"/>
        </w:rPr>
      </w:pPr>
      <w:r w:rsidRPr="001F4F0B">
        <w:rPr>
          <w:b/>
          <w:u w:val="single"/>
        </w:rPr>
        <w:t xml:space="preserve">Open to Public  </w:t>
      </w:r>
    </w:p>
    <w:p w:rsidR="00FD63E1" w:rsidRPr="001F4F0B" w:rsidRDefault="00266DB5" w:rsidP="00E77E76">
      <w:pPr>
        <w:pStyle w:val="ListParagraph"/>
        <w:numPr>
          <w:ilvl w:val="0"/>
          <w:numId w:val="37"/>
        </w:numPr>
      </w:pPr>
      <w:r w:rsidRPr="001F4F0B">
        <w:t xml:space="preserve">Vote to open the meeting to the public. </w:t>
      </w:r>
      <w:r w:rsidR="001858AF" w:rsidRPr="001F4F0B">
        <w:t xml:space="preserve"> </w:t>
      </w:r>
    </w:p>
    <w:p w:rsidR="008265F4" w:rsidRPr="0071323D" w:rsidRDefault="008265F4" w:rsidP="005740E2">
      <w:pPr>
        <w:rPr>
          <w:sz w:val="20"/>
        </w:rPr>
      </w:pPr>
    </w:p>
    <w:p w:rsidR="0014083D" w:rsidRPr="001F4F0B" w:rsidRDefault="0014083D" w:rsidP="00E77E76">
      <w:pPr>
        <w:pStyle w:val="ListParagraph"/>
        <w:ind w:left="630"/>
        <w:rPr>
          <w:b/>
          <w:u w:val="single"/>
        </w:rPr>
      </w:pPr>
      <w:r w:rsidRPr="001F4F0B">
        <w:rPr>
          <w:b/>
          <w:u w:val="single"/>
        </w:rPr>
        <w:t xml:space="preserve">Mayoral </w:t>
      </w:r>
      <w:proofErr w:type="spellStart"/>
      <w:r w:rsidRPr="001F4F0B">
        <w:rPr>
          <w:b/>
          <w:u w:val="single"/>
        </w:rPr>
        <w:t>Appts</w:t>
      </w:r>
      <w:proofErr w:type="spellEnd"/>
      <w:r w:rsidRPr="001F4F0B">
        <w:rPr>
          <w:b/>
          <w:u w:val="single"/>
        </w:rPr>
        <w:t>.</w:t>
      </w:r>
    </w:p>
    <w:p w:rsidR="00386B8E" w:rsidRDefault="0001215D" w:rsidP="00386B8E">
      <w:pPr>
        <w:pStyle w:val="ListParagraph"/>
        <w:numPr>
          <w:ilvl w:val="0"/>
          <w:numId w:val="37"/>
        </w:numPr>
      </w:pPr>
      <w:r w:rsidRPr="001F4F0B">
        <w:t>Vote to a</w:t>
      </w:r>
      <w:r w:rsidR="005740E2">
        <w:t xml:space="preserve">ccept the Mayor’s appointment of </w:t>
      </w:r>
      <w:r w:rsidR="00386B8E">
        <w:t xml:space="preserve">Kevin Finn as </w:t>
      </w:r>
      <w:r w:rsidR="00233D4B">
        <w:t xml:space="preserve">a regular </w:t>
      </w:r>
      <w:r w:rsidR="00386B8E">
        <w:t>member of the Conservation Commission to fill the remainder of a three-year term to expire September 4, 2018.</w:t>
      </w:r>
    </w:p>
    <w:p w:rsidR="00386B8E" w:rsidRPr="0071323D" w:rsidRDefault="00386B8E" w:rsidP="00386B8E">
      <w:pPr>
        <w:pStyle w:val="ListParagraph"/>
        <w:ind w:left="630"/>
        <w:rPr>
          <w:sz w:val="20"/>
        </w:rPr>
      </w:pPr>
    </w:p>
    <w:p w:rsidR="00386B8E" w:rsidRDefault="00386B8E" w:rsidP="00386B8E">
      <w:pPr>
        <w:pStyle w:val="ListParagraph"/>
        <w:ind w:left="630"/>
        <w:rPr>
          <w:b/>
          <w:u w:val="single"/>
        </w:rPr>
      </w:pPr>
      <w:r>
        <w:rPr>
          <w:b/>
          <w:u w:val="single"/>
        </w:rPr>
        <w:t>Fire Department Uniforms</w:t>
      </w:r>
    </w:p>
    <w:p w:rsidR="007E0617" w:rsidRPr="00483204" w:rsidRDefault="005740E2" w:rsidP="00AB2FB3">
      <w:pPr>
        <w:pStyle w:val="ListParagraph"/>
        <w:numPr>
          <w:ilvl w:val="0"/>
          <w:numId w:val="37"/>
        </w:numPr>
        <w:rPr>
          <w:b/>
          <w:u w:val="single"/>
        </w:rPr>
      </w:pPr>
      <w:r>
        <w:t xml:space="preserve">Vote to accept the recommendation of the </w:t>
      </w:r>
      <w:r w:rsidR="00386B8E">
        <w:t xml:space="preserve">Fire Chief </w:t>
      </w:r>
      <w:r>
        <w:t xml:space="preserve">and </w:t>
      </w:r>
      <w:r w:rsidR="00345842">
        <w:t>Purchasing Agent and extend the current contract with New England Uniform of Bridgeport, CT for one month to February 1, 2018 at the current rates.</w:t>
      </w:r>
    </w:p>
    <w:p w:rsidR="00483204" w:rsidRPr="0071323D" w:rsidRDefault="00483204" w:rsidP="00483204">
      <w:pPr>
        <w:pStyle w:val="ListParagraph"/>
        <w:ind w:left="630"/>
        <w:rPr>
          <w:b/>
          <w:sz w:val="20"/>
          <w:u w:val="single"/>
        </w:rPr>
      </w:pPr>
    </w:p>
    <w:p w:rsidR="00483204" w:rsidRPr="00483204" w:rsidRDefault="00483204" w:rsidP="00483204">
      <w:pPr>
        <w:pStyle w:val="BodyText"/>
        <w:spacing w:after="0" w:line="240" w:lineRule="auto"/>
        <w:ind w:left="6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E. Sewer Basin Rehab</w:t>
      </w:r>
      <w:proofErr w:type="gramStart"/>
      <w:r>
        <w:rPr>
          <w:rFonts w:asciiTheme="minorHAnsi" w:hAnsiTheme="minorHAnsi"/>
          <w:b/>
          <w:sz w:val="22"/>
          <w:szCs w:val="22"/>
          <w:u w:val="single"/>
        </w:rPr>
        <w:t xml:space="preserve">. </w:t>
      </w:r>
      <w:proofErr w:type="gramEnd"/>
      <w:r>
        <w:rPr>
          <w:rFonts w:asciiTheme="minorHAnsi" w:hAnsiTheme="minorHAnsi"/>
          <w:b/>
          <w:sz w:val="22"/>
          <w:szCs w:val="22"/>
          <w:u w:val="single"/>
        </w:rPr>
        <w:t>Project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</w:t>
      </w:r>
    </w:p>
    <w:p w:rsidR="004908E4" w:rsidRDefault="00896807" w:rsidP="00483204">
      <w:pPr>
        <w:pStyle w:val="BodyText"/>
        <w:numPr>
          <w:ilvl w:val="0"/>
          <w:numId w:val="37"/>
        </w:numPr>
        <w:spacing w:after="0" w:line="240" w:lineRule="auto"/>
        <w:ind w:left="634"/>
        <w:rPr>
          <w:rFonts w:asciiTheme="minorHAnsi" w:hAnsiTheme="minorHAnsi"/>
          <w:sz w:val="22"/>
          <w:szCs w:val="22"/>
        </w:rPr>
      </w:pPr>
      <w:r w:rsidRPr="00896807">
        <w:rPr>
          <w:rFonts w:asciiTheme="minorHAnsi" w:hAnsiTheme="minorHAnsi"/>
          <w:sz w:val="22"/>
          <w:szCs w:val="22"/>
        </w:rPr>
        <w:t xml:space="preserve">Vote by City Council, acting herein as the Water Pollution Control Authority, </w:t>
      </w:r>
      <w:r w:rsidR="00483204" w:rsidRPr="00896807">
        <w:rPr>
          <w:rFonts w:asciiTheme="minorHAnsi" w:hAnsiTheme="minorHAnsi"/>
          <w:sz w:val="22"/>
          <w:szCs w:val="22"/>
        </w:rPr>
        <w:t>to approv</w:t>
      </w:r>
      <w:r w:rsidR="00483204" w:rsidRPr="00483204">
        <w:rPr>
          <w:rFonts w:asciiTheme="minorHAnsi" w:hAnsiTheme="minorHAnsi"/>
          <w:sz w:val="22"/>
          <w:szCs w:val="22"/>
        </w:rPr>
        <w:t xml:space="preserve">e a payment of $309,706.43 from Fund #490 Sanitary Sewer Capital Improvement, to </w:t>
      </w:r>
      <w:proofErr w:type="spellStart"/>
      <w:r w:rsidR="00483204" w:rsidRPr="00483204">
        <w:rPr>
          <w:rFonts w:asciiTheme="minorHAnsi" w:hAnsiTheme="minorHAnsi"/>
          <w:sz w:val="22"/>
          <w:szCs w:val="22"/>
        </w:rPr>
        <w:t>Insituform</w:t>
      </w:r>
      <w:proofErr w:type="spellEnd"/>
      <w:r w:rsidR="00483204" w:rsidRPr="00483204">
        <w:rPr>
          <w:rFonts w:asciiTheme="minorHAnsi" w:hAnsiTheme="minorHAnsi"/>
          <w:sz w:val="22"/>
          <w:szCs w:val="22"/>
        </w:rPr>
        <w:t xml:space="preserve"> Technologies for Requisition #5, dated Jan. 4, 2018, for Capital Project D-2Ab, the East Sewer Basin Rehabilitation Project. </w:t>
      </w:r>
    </w:p>
    <w:p w:rsidR="000F6A97" w:rsidRPr="0071323D" w:rsidRDefault="000F6A97" w:rsidP="000F6A97">
      <w:pPr>
        <w:pStyle w:val="BodyText"/>
        <w:spacing w:after="0" w:line="240" w:lineRule="auto"/>
        <w:ind w:left="634"/>
        <w:rPr>
          <w:rFonts w:asciiTheme="minorHAnsi" w:hAnsiTheme="minorHAnsi"/>
          <w:szCs w:val="22"/>
        </w:rPr>
      </w:pPr>
    </w:p>
    <w:p w:rsidR="0071323D" w:rsidRPr="0071323D" w:rsidRDefault="0071323D" w:rsidP="000F6A97">
      <w:pPr>
        <w:pStyle w:val="BodyText"/>
        <w:spacing w:after="0" w:line="240" w:lineRule="auto"/>
        <w:ind w:left="634"/>
        <w:rPr>
          <w:rFonts w:asciiTheme="minorHAnsi" w:hAnsiTheme="minorHAnsi"/>
          <w:b/>
          <w:sz w:val="22"/>
          <w:szCs w:val="22"/>
          <w:u w:val="single"/>
        </w:rPr>
      </w:pPr>
      <w:r w:rsidRPr="0071323D">
        <w:rPr>
          <w:rFonts w:asciiTheme="minorHAnsi" w:hAnsiTheme="minorHAnsi"/>
          <w:b/>
          <w:sz w:val="22"/>
          <w:szCs w:val="22"/>
          <w:u w:val="single"/>
        </w:rPr>
        <w:t>Budget Amendments/</w:t>
      </w:r>
      <w:proofErr w:type="spellStart"/>
      <w:r w:rsidRPr="0071323D">
        <w:rPr>
          <w:rFonts w:asciiTheme="minorHAnsi" w:hAnsiTheme="minorHAnsi"/>
          <w:b/>
          <w:sz w:val="22"/>
          <w:szCs w:val="22"/>
          <w:u w:val="single"/>
        </w:rPr>
        <w:t>Transferes</w:t>
      </w:r>
      <w:proofErr w:type="spellEnd"/>
    </w:p>
    <w:p w:rsidR="0071323D" w:rsidRDefault="0071323D" w:rsidP="00F150E8">
      <w:pPr>
        <w:pStyle w:val="BodyText"/>
        <w:numPr>
          <w:ilvl w:val="0"/>
          <w:numId w:val="37"/>
        </w:numPr>
        <w:spacing w:after="0" w:line="24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Vote to approve the Comptrollers Budget Amendments and Transfer Requests listed in the three memos dated January 10, 2018, pending Board of Finance approval.</w:t>
      </w:r>
    </w:p>
    <w:p w:rsidR="00483204" w:rsidRPr="0071323D" w:rsidRDefault="00483204" w:rsidP="00483204">
      <w:pPr>
        <w:pStyle w:val="BodyText"/>
        <w:spacing w:after="0" w:line="240" w:lineRule="auto"/>
        <w:ind w:left="634"/>
        <w:rPr>
          <w:rFonts w:asciiTheme="minorHAnsi" w:hAnsiTheme="minorHAnsi"/>
          <w:szCs w:val="22"/>
        </w:rPr>
      </w:pPr>
    </w:p>
    <w:p w:rsidR="00896807" w:rsidRPr="00896807" w:rsidRDefault="00896807" w:rsidP="00483204">
      <w:pPr>
        <w:pStyle w:val="BodyText"/>
        <w:spacing w:after="0" w:line="240" w:lineRule="auto"/>
        <w:ind w:left="634"/>
        <w:rPr>
          <w:rFonts w:asciiTheme="minorHAnsi" w:hAnsiTheme="minorHAnsi"/>
          <w:b/>
          <w:sz w:val="22"/>
          <w:szCs w:val="22"/>
          <w:u w:val="single"/>
        </w:rPr>
      </w:pPr>
      <w:proofErr w:type="gramStart"/>
      <w:r w:rsidRPr="00896807">
        <w:rPr>
          <w:rFonts w:asciiTheme="minorHAnsi" w:hAnsiTheme="minorHAnsi"/>
          <w:b/>
          <w:sz w:val="22"/>
          <w:szCs w:val="22"/>
          <w:u w:val="single"/>
        </w:rPr>
        <w:t>Schedule Public Hearing</w:t>
      </w:r>
      <w:r>
        <w:rPr>
          <w:rFonts w:asciiTheme="minorHAnsi" w:hAnsiTheme="minorHAnsi"/>
          <w:b/>
          <w:sz w:val="22"/>
          <w:szCs w:val="22"/>
          <w:u w:val="single"/>
        </w:rPr>
        <w:t>: Woodridge Lake Sewer Dist.</w:t>
      </w:r>
      <w:proofErr w:type="gramEnd"/>
    </w:p>
    <w:p w:rsidR="00896807" w:rsidRPr="00896807" w:rsidRDefault="00896807" w:rsidP="00896807">
      <w:pPr>
        <w:pStyle w:val="ListParagraph"/>
        <w:numPr>
          <w:ilvl w:val="0"/>
          <w:numId w:val="37"/>
        </w:numPr>
      </w:pPr>
      <w:r w:rsidRPr="00896807">
        <w:t>Vote by City Council, acting herein as the Water Pollution Control Authority, to schedule a public hearing, pursuant to C.G.S. §7-247a, on Wednesday, January 31, 2018 at 6:30 p.m. to discuss and obtain public comment on an application for a proposed extension of, and connection to, the City of Torrington’s sanitary sewer system by the Woodridge Lake Sewer District.</w:t>
      </w:r>
    </w:p>
    <w:p w:rsidR="004908E4" w:rsidRPr="0071323D" w:rsidRDefault="004908E4" w:rsidP="00896807">
      <w:pPr>
        <w:ind w:left="630"/>
        <w:rPr>
          <w:b/>
          <w:sz w:val="20"/>
          <w:u w:val="single"/>
        </w:rPr>
      </w:pPr>
    </w:p>
    <w:p w:rsidR="005828EC" w:rsidRPr="005828EC" w:rsidRDefault="005828EC" w:rsidP="00896807">
      <w:pPr>
        <w:ind w:left="630"/>
        <w:rPr>
          <w:b/>
          <w:u w:val="single"/>
        </w:rPr>
      </w:pPr>
      <w:r w:rsidRPr="005828EC">
        <w:rPr>
          <w:b/>
          <w:u w:val="single"/>
        </w:rPr>
        <w:t>Sewer System Analysis &amp; Valuation</w:t>
      </w:r>
    </w:p>
    <w:p w:rsidR="003B2208" w:rsidRPr="003B2208" w:rsidRDefault="00896807" w:rsidP="003661FB">
      <w:pPr>
        <w:pStyle w:val="ListParagraph"/>
        <w:numPr>
          <w:ilvl w:val="0"/>
          <w:numId w:val="37"/>
        </w:numPr>
        <w:rPr>
          <w:b/>
          <w:u w:val="single"/>
        </w:rPr>
      </w:pPr>
      <w:r w:rsidRPr="00896807">
        <w:t>Vote by City Council, acting herein as the Water Pollution Control Authority, to consider the allocation of funds to hire a consultant for an independent analysis and valuation of the City’s sanitary sewer system. </w:t>
      </w:r>
    </w:p>
    <w:p w:rsidR="000C2461" w:rsidRPr="0071323D" w:rsidRDefault="000C2461" w:rsidP="003B2208">
      <w:pPr>
        <w:pStyle w:val="ListParagraph"/>
        <w:ind w:left="630"/>
        <w:rPr>
          <w:b/>
          <w:sz w:val="20"/>
          <w:u w:val="single"/>
        </w:rPr>
      </w:pPr>
    </w:p>
    <w:p w:rsidR="00021400" w:rsidRPr="003B2208" w:rsidRDefault="003B2208" w:rsidP="003B2208">
      <w:pPr>
        <w:pStyle w:val="ListParagraph"/>
        <w:ind w:left="630"/>
        <w:rPr>
          <w:b/>
          <w:u w:val="single"/>
        </w:rPr>
      </w:pPr>
      <w:r w:rsidRPr="003B2208">
        <w:rPr>
          <w:b/>
          <w:u w:val="single"/>
        </w:rPr>
        <w:t>Transportation Engineering Services</w:t>
      </w:r>
      <w:r w:rsidR="00896807" w:rsidRPr="003B2208">
        <w:rPr>
          <w:b/>
          <w:u w:val="single"/>
        </w:rPr>
        <w:t> </w:t>
      </w:r>
      <w:r w:rsidR="00896807" w:rsidRPr="003B2208">
        <w:rPr>
          <w:b/>
          <w:color w:val="1F497D"/>
          <w:u w:val="single"/>
        </w:rPr>
        <w:t xml:space="preserve"> </w:t>
      </w:r>
    </w:p>
    <w:p w:rsidR="000C2461" w:rsidRDefault="003B2208" w:rsidP="000C2461">
      <w:pPr>
        <w:pStyle w:val="ListParagraph"/>
        <w:numPr>
          <w:ilvl w:val="0"/>
          <w:numId w:val="37"/>
        </w:numPr>
      </w:pPr>
      <w:r w:rsidRPr="003B2208">
        <w:t>Vote</w:t>
      </w:r>
      <w:r>
        <w:t xml:space="preserve"> to </w:t>
      </w:r>
      <w:r w:rsidR="000C2461">
        <w:t xml:space="preserve">accept a proposal from BSC Group of Glastonbury, CT for the performance of additional transportation services at the Main Street / E. Main Street Intersection </w:t>
      </w:r>
      <w:proofErr w:type="gramStart"/>
      <w:r w:rsidR="000C2461">
        <w:t>in the amount of</w:t>
      </w:r>
      <w:proofErr w:type="gramEnd"/>
      <w:r w:rsidR="000C2461">
        <w:t xml:space="preserve"> $38,500; and to approve additional services as outlined in the RFQ/RFP not to exceed the total grant amount of $275, 000. </w:t>
      </w:r>
    </w:p>
    <w:p w:rsidR="00021400" w:rsidRPr="0071323D" w:rsidRDefault="00021400" w:rsidP="000C2461">
      <w:pPr>
        <w:pStyle w:val="ListParagraph"/>
        <w:ind w:left="630"/>
        <w:rPr>
          <w:sz w:val="20"/>
        </w:rPr>
      </w:pPr>
    </w:p>
    <w:p w:rsidR="00386B8E" w:rsidRPr="001F4F0B" w:rsidRDefault="00386B8E" w:rsidP="00386B8E">
      <w:pPr>
        <w:pStyle w:val="BodyText"/>
        <w:spacing w:after="0" w:line="240" w:lineRule="auto"/>
        <w:ind w:left="630"/>
        <w:rPr>
          <w:rFonts w:asciiTheme="minorHAnsi" w:hAnsiTheme="minorHAnsi"/>
          <w:sz w:val="22"/>
          <w:szCs w:val="22"/>
        </w:rPr>
      </w:pPr>
      <w:r w:rsidRPr="001F4F0B">
        <w:rPr>
          <w:rFonts w:asciiTheme="minorHAnsi" w:hAnsiTheme="minorHAnsi"/>
          <w:b/>
          <w:sz w:val="22"/>
          <w:szCs w:val="22"/>
          <w:u w:val="single"/>
        </w:rPr>
        <w:t>Release Liens</w:t>
      </w:r>
    </w:p>
    <w:p w:rsidR="00386B8E" w:rsidRPr="001F4F0B" w:rsidRDefault="00386B8E" w:rsidP="00386B8E">
      <w:pPr>
        <w:pStyle w:val="ListParagraph"/>
        <w:numPr>
          <w:ilvl w:val="0"/>
          <w:numId w:val="37"/>
        </w:numPr>
      </w:pPr>
      <w:r w:rsidRPr="001F4F0B">
        <w:t xml:space="preserve">Vote to accept Corporation Counsel’s recommendation and authorize the Mayor, pursuant to CGS §12-179, to release the liens described in Atty. </w:t>
      </w:r>
      <w:proofErr w:type="spellStart"/>
      <w:r w:rsidRPr="001F4F0B">
        <w:t>LaMere’s</w:t>
      </w:r>
      <w:proofErr w:type="spellEnd"/>
      <w:r w:rsidRPr="001F4F0B">
        <w:t xml:space="preserve"> Memo dated </w:t>
      </w:r>
      <w:r>
        <w:t>January 16, 2018</w:t>
      </w:r>
      <w:r w:rsidRPr="001F4F0B">
        <w:t>.</w:t>
      </w:r>
    </w:p>
    <w:p w:rsidR="00386B8E" w:rsidRPr="0071323D" w:rsidRDefault="00386B8E" w:rsidP="00386B8E">
      <w:pPr>
        <w:rPr>
          <w:sz w:val="20"/>
        </w:rPr>
      </w:pPr>
    </w:p>
    <w:p w:rsidR="00386B8E" w:rsidRPr="001F4F0B" w:rsidRDefault="00F150E8" w:rsidP="00483204">
      <w:pPr>
        <w:pStyle w:val="ListParagraph"/>
        <w:ind w:left="630"/>
        <w:rPr>
          <w:b/>
          <w:u w:val="single"/>
        </w:rPr>
      </w:pPr>
      <w:hyperlink r:id="rId6" w:tgtFrame="_blank" w:history="1">
        <w:r w:rsidR="00386B8E" w:rsidRPr="001F4F0B">
          <w:rPr>
            <w:rStyle w:val="Hyperlink"/>
            <w:b/>
            <w:color w:val="auto"/>
            <w:u w:val="single"/>
          </w:rPr>
          <w:t>Tax Collector Refunds</w:t>
        </w:r>
      </w:hyperlink>
    </w:p>
    <w:p w:rsidR="00215D8D" w:rsidRPr="00483204" w:rsidRDefault="00386B8E" w:rsidP="00483204">
      <w:pPr>
        <w:pStyle w:val="ListParagraph"/>
        <w:numPr>
          <w:ilvl w:val="0"/>
          <w:numId w:val="37"/>
        </w:numPr>
      </w:pPr>
      <w:r w:rsidRPr="001F4F0B">
        <w:t xml:space="preserve">Vote to accept the recommendation of the Tax Collector and authorize the </w:t>
      </w:r>
      <w:r>
        <w:t>19</w:t>
      </w:r>
      <w:r w:rsidRPr="001F4F0B">
        <w:t xml:space="preserve"> tax refunds indicated on the list dated </w:t>
      </w:r>
      <w:r w:rsidR="00233D4B">
        <w:t>January 16, 2018</w:t>
      </w:r>
      <w:r w:rsidRPr="001F4F0B">
        <w:t xml:space="preserve">. </w:t>
      </w:r>
    </w:p>
    <w:p w:rsidR="00483204" w:rsidRPr="00483204" w:rsidRDefault="00483204" w:rsidP="00483204">
      <w:pPr>
        <w:rPr>
          <w:sz w:val="12"/>
        </w:rPr>
      </w:pPr>
    </w:p>
    <w:p w:rsidR="00215D8D" w:rsidRPr="001F4F0B" w:rsidRDefault="00215D8D" w:rsidP="00483204">
      <w:pPr>
        <w:pStyle w:val="ListParagraph"/>
        <w:numPr>
          <w:ilvl w:val="0"/>
          <w:numId w:val="37"/>
        </w:numPr>
      </w:pPr>
      <w:r>
        <w:t>Acting herein as the Water Pollution Control Authority, v</w:t>
      </w:r>
      <w:r w:rsidRPr="001F4F0B">
        <w:t xml:space="preserve">ote to accept the recommendation of the Tax Collector and authorize the </w:t>
      </w:r>
      <w:proofErr w:type="gramStart"/>
      <w:r>
        <w:t>three</w:t>
      </w:r>
      <w:r w:rsidRPr="001F4F0B">
        <w:t xml:space="preserve"> </w:t>
      </w:r>
      <w:r>
        <w:t>sewer</w:t>
      </w:r>
      <w:proofErr w:type="gramEnd"/>
      <w:r>
        <w:t xml:space="preserve"> usage fee</w:t>
      </w:r>
      <w:r w:rsidRPr="001F4F0B">
        <w:t xml:space="preserve"> refunds indicated on the list dated </w:t>
      </w:r>
      <w:r>
        <w:t>January 16, 2018</w:t>
      </w:r>
      <w:r w:rsidRPr="001F4F0B">
        <w:t xml:space="preserve">. </w:t>
      </w:r>
    </w:p>
    <w:p w:rsidR="00386B8E" w:rsidRPr="0071323D" w:rsidRDefault="00386B8E" w:rsidP="00422D35">
      <w:pPr>
        <w:rPr>
          <w:sz w:val="20"/>
        </w:rPr>
      </w:pPr>
    </w:p>
    <w:p w:rsidR="00386B8E" w:rsidRPr="001F4F0B" w:rsidRDefault="00386B8E" w:rsidP="00483204">
      <w:pPr>
        <w:pStyle w:val="ListParagraph"/>
        <w:ind w:left="630"/>
        <w:rPr>
          <w:b/>
          <w:u w:val="single"/>
        </w:rPr>
      </w:pPr>
      <w:r w:rsidRPr="001F4F0B">
        <w:rPr>
          <w:b/>
          <w:u w:val="single"/>
        </w:rPr>
        <w:t>Building Dept. Report</w:t>
      </w:r>
    </w:p>
    <w:p w:rsidR="00386B8E" w:rsidRPr="001F4F0B" w:rsidRDefault="00386B8E" w:rsidP="00483204">
      <w:pPr>
        <w:pStyle w:val="ListParagraph"/>
        <w:numPr>
          <w:ilvl w:val="0"/>
          <w:numId w:val="37"/>
        </w:numPr>
      </w:pPr>
      <w:r w:rsidRPr="001F4F0B">
        <w:t xml:space="preserve">Vote to accept the Building Department Report for </w:t>
      </w:r>
      <w:r w:rsidR="00215D8D">
        <w:t>Dec</w:t>
      </w:r>
      <w:r w:rsidRPr="001F4F0B">
        <w:t>ember 2017</w:t>
      </w:r>
      <w:r w:rsidR="000C2461">
        <w:t>.</w:t>
      </w:r>
    </w:p>
    <w:p w:rsidR="00386B8E" w:rsidRPr="0071323D" w:rsidRDefault="00386B8E" w:rsidP="00386B8E">
      <w:pPr>
        <w:rPr>
          <w:b/>
          <w:sz w:val="20"/>
          <w:u w:val="single"/>
        </w:rPr>
      </w:pPr>
    </w:p>
    <w:p w:rsidR="003C55C9" w:rsidRPr="001F4F0B" w:rsidRDefault="00705EE6" w:rsidP="00D54DCD">
      <w:pPr>
        <w:pStyle w:val="ListParagraph"/>
        <w:numPr>
          <w:ilvl w:val="0"/>
          <w:numId w:val="37"/>
        </w:numPr>
        <w:rPr>
          <w:b/>
          <w:u w:val="single"/>
        </w:rPr>
      </w:pPr>
      <w:r w:rsidRPr="001F4F0B">
        <w:rPr>
          <w:b/>
          <w:u w:val="single"/>
        </w:rPr>
        <w:t>B</w:t>
      </w:r>
      <w:r w:rsidR="00855816" w:rsidRPr="001F4F0B">
        <w:rPr>
          <w:b/>
          <w:u w:val="single"/>
        </w:rPr>
        <w:t>u</w:t>
      </w:r>
      <w:r w:rsidR="003C55C9" w:rsidRPr="001F4F0B">
        <w:rPr>
          <w:b/>
          <w:u w:val="single"/>
        </w:rPr>
        <w:t>siness by Dept. Heads</w:t>
      </w:r>
    </w:p>
    <w:p w:rsidR="006869A9" w:rsidRPr="0071323D" w:rsidRDefault="006869A9" w:rsidP="001F4F0B">
      <w:pPr>
        <w:rPr>
          <w:sz w:val="20"/>
        </w:rPr>
      </w:pPr>
    </w:p>
    <w:p w:rsidR="00924405" w:rsidRPr="001F4F0B" w:rsidRDefault="00924405" w:rsidP="00D54DCD">
      <w:pPr>
        <w:pStyle w:val="ListParagraph"/>
        <w:numPr>
          <w:ilvl w:val="0"/>
          <w:numId w:val="37"/>
        </w:numPr>
        <w:rPr>
          <w:b/>
          <w:u w:val="single"/>
        </w:rPr>
      </w:pPr>
      <w:r w:rsidRPr="001F4F0B">
        <w:rPr>
          <w:b/>
          <w:u w:val="single"/>
        </w:rPr>
        <w:t>Business</w:t>
      </w:r>
      <w:r w:rsidR="00C64A8A" w:rsidRPr="001F4F0B">
        <w:rPr>
          <w:b/>
          <w:u w:val="single"/>
        </w:rPr>
        <w:t xml:space="preserve"> by</w:t>
      </w:r>
      <w:r w:rsidRPr="001F4F0B">
        <w:rPr>
          <w:b/>
          <w:u w:val="single"/>
        </w:rPr>
        <w:t xml:space="preserve"> Mayor &amp; Members</w:t>
      </w:r>
    </w:p>
    <w:p w:rsidR="00241415" w:rsidRPr="0071323D" w:rsidRDefault="00241415" w:rsidP="008D686E">
      <w:pPr>
        <w:rPr>
          <w:b/>
          <w:sz w:val="20"/>
          <w:u w:val="single"/>
        </w:rPr>
      </w:pPr>
    </w:p>
    <w:p w:rsidR="00BD0C2C" w:rsidRPr="001F4F0B" w:rsidRDefault="00C64A8A" w:rsidP="000F6A97">
      <w:pPr>
        <w:pStyle w:val="ListParagraph"/>
        <w:ind w:left="630"/>
        <w:rPr>
          <w:b/>
          <w:u w:val="single"/>
        </w:rPr>
      </w:pPr>
      <w:r w:rsidRPr="001F4F0B">
        <w:rPr>
          <w:b/>
          <w:u w:val="single"/>
        </w:rPr>
        <w:t>Open to Public for</w:t>
      </w:r>
      <w:r w:rsidR="00BD0C2C" w:rsidRPr="001F4F0B">
        <w:rPr>
          <w:b/>
          <w:u w:val="single"/>
        </w:rPr>
        <w:t xml:space="preserve"> Agenda Items Only</w:t>
      </w:r>
    </w:p>
    <w:p w:rsidR="003C55C9" w:rsidRPr="001F4F0B" w:rsidRDefault="00BD0C2C" w:rsidP="000F6A97">
      <w:pPr>
        <w:pStyle w:val="ListParagraph"/>
        <w:numPr>
          <w:ilvl w:val="0"/>
          <w:numId w:val="37"/>
        </w:numPr>
      </w:pPr>
      <w:r w:rsidRPr="001F4F0B">
        <w:t>Vote to open the meeting to the public to discuss agenda items only.</w:t>
      </w:r>
    </w:p>
    <w:p w:rsidR="00241415" w:rsidRPr="0071323D" w:rsidRDefault="00241415" w:rsidP="008D686E">
      <w:pPr>
        <w:rPr>
          <w:b/>
          <w:sz w:val="20"/>
          <w:u w:val="single"/>
        </w:rPr>
      </w:pPr>
    </w:p>
    <w:p w:rsidR="00C71930" w:rsidRPr="001F4F0B" w:rsidRDefault="00924405" w:rsidP="003B0FF0">
      <w:pPr>
        <w:pStyle w:val="ListParagraph"/>
        <w:numPr>
          <w:ilvl w:val="0"/>
          <w:numId w:val="37"/>
        </w:numPr>
        <w:rPr>
          <w:b/>
          <w:u w:val="single"/>
        </w:rPr>
      </w:pPr>
      <w:r w:rsidRPr="001F4F0B">
        <w:rPr>
          <w:b/>
          <w:u w:val="single"/>
        </w:rPr>
        <w:t>Adjournment</w:t>
      </w:r>
    </w:p>
    <w:p w:rsidR="00CD7BF3" w:rsidRPr="001F4F0B" w:rsidRDefault="00CD7BF3" w:rsidP="008D686E">
      <w:pPr>
        <w:rPr>
          <w:b/>
          <w:bCs/>
          <w:u w:val="single"/>
        </w:rPr>
      </w:pPr>
    </w:p>
    <w:sectPr w:rsidR="00CD7BF3" w:rsidRPr="001F4F0B" w:rsidSect="0067623E">
      <w:pgSz w:w="12240" w:h="20160" w:code="5"/>
      <w:pgMar w:top="90" w:right="540" w:bottom="187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BFA"/>
    <w:multiLevelType w:val="hybridMultilevel"/>
    <w:tmpl w:val="5060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2EE4"/>
    <w:multiLevelType w:val="hybridMultilevel"/>
    <w:tmpl w:val="D9AE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46152"/>
    <w:multiLevelType w:val="hybridMultilevel"/>
    <w:tmpl w:val="63DECED6"/>
    <w:lvl w:ilvl="0" w:tplc="9698DAD2">
      <w:start w:val="14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B0088"/>
    <w:multiLevelType w:val="hybridMultilevel"/>
    <w:tmpl w:val="E6B2E15A"/>
    <w:lvl w:ilvl="0" w:tplc="4AA86C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512DE8"/>
    <w:multiLevelType w:val="hybridMultilevel"/>
    <w:tmpl w:val="F3D4C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04A8F"/>
    <w:multiLevelType w:val="hybridMultilevel"/>
    <w:tmpl w:val="2196D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E4C9C"/>
    <w:multiLevelType w:val="hybridMultilevel"/>
    <w:tmpl w:val="8D66F05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87495F"/>
    <w:multiLevelType w:val="hybridMultilevel"/>
    <w:tmpl w:val="F790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B2D86"/>
    <w:multiLevelType w:val="hybridMultilevel"/>
    <w:tmpl w:val="FEFE0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032DD"/>
    <w:multiLevelType w:val="multilevel"/>
    <w:tmpl w:val="135C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FE725F"/>
    <w:multiLevelType w:val="hybridMultilevel"/>
    <w:tmpl w:val="524EFA30"/>
    <w:lvl w:ilvl="0" w:tplc="D34C9CB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7E63FDD"/>
    <w:multiLevelType w:val="hybridMultilevel"/>
    <w:tmpl w:val="901CF01C"/>
    <w:lvl w:ilvl="0" w:tplc="654EB98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B96104"/>
    <w:multiLevelType w:val="hybridMultilevel"/>
    <w:tmpl w:val="894C9570"/>
    <w:lvl w:ilvl="0" w:tplc="9ADC8D1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CF2B75"/>
    <w:multiLevelType w:val="hybridMultilevel"/>
    <w:tmpl w:val="D292AFB2"/>
    <w:lvl w:ilvl="0" w:tplc="B2C02136">
      <w:start w:val="13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36313"/>
    <w:multiLevelType w:val="hybridMultilevel"/>
    <w:tmpl w:val="A086C23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020A4"/>
    <w:multiLevelType w:val="hybridMultilevel"/>
    <w:tmpl w:val="DB90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34F8E"/>
    <w:multiLevelType w:val="hybridMultilevel"/>
    <w:tmpl w:val="76867A9C"/>
    <w:lvl w:ilvl="0" w:tplc="C7BE4EA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3C5368"/>
    <w:multiLevelType w:val="hybridMultilevel"/>
    <w:tmpl w:val="C7FA55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C2D0E"/>
    <w:multiLevelType w:val="hybridMultilevel"/>
    <w:tmpl w:val="F6222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07503"/>
    <w:multiLevelType w:val="hybridMultilevel"/>
    <w:tmpl w:val="9EB2B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C552B"/>
    <w:multiLevelType w:val="hybridMultilevel"/>
    <w:tmpl w:val="6D2C8A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6403D"/>
    <w:multiLevelType w:val="hybridMultilevel"/>
    <w:tmpl w:val="059CAF5C"/>
    <w:lvl w:ilvl="0" w:tplc="8C5ACECC">
      <w:start w:val="1"/>
      <w:numFmt w:val="decimal"/>
      <w:lvlText w:val="%1."/>
      <w:lvlJc w:val="left"/>
      <w:pPr>
        <w:ind w:left="720" w:hanging="360"/>
      </w:pPr>
      <w:rPr>
        <w:rFonts w:ascii="Calisto MT" w:hAnsi="Calisto 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E6BB3"/>
    <w:multiLevelType w:val="hybridMultilevel"/>
    <w:tmpl w:val="D9AE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D49D3"/>
    <w:multiLevelType w:val="hybridMultilevel"/>
    <w:tmpl w:val="F790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035D5"/>
    <w:multiLevelType w:val="hybridMultilevel"/>
    <w:tmpl w:val="75FA7F40"/>
    <w:lvl w:ilvl="0" w:tplc="AF805D8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BC1FA5"/>
    <w:multiLevelType w:val="hybridMultilevel"/>
    <w:tmpl w:val="783C220A"/>
    <w:lvl w:ilvl="0" w:tplc="41B4EC46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B5954"/>
    <w:multiLevelType w:val="hybridMultilevel"/>
    <w:tmpl w:val="1EC0F1FA"/>
    <w:lvl w:ilvl="0" w:tplc="D4F65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3F6739"/>
    <w:multiLevelType w:val="hybridMultilevel"/>
    <w:tmpl w:val="0E08B8E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A0EC0"/>
    <w:multiLevelType w:val="hybridMultilevel"/>
    <w:tmpl w:val="442A7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02A43"/>
    <w:multiLevelType w:val="hybridMultilevel"/>
    <w:tmpl w:val="019CFE02"/>
    <w:lvl w:ilvl="0" w:tplc="19ECF300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30" w15:restartNumberingAfterBreak="0">
    <w:nsid w:val="511D0C47"/>
    <w:multiLevelType w:val="hybridMultilevel"/>
    <w:tmpl w:val="053E7DF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372BE"/>
    <w:multiLevelType w:val="hybridMultilevel"/>
    <w:tmpl w:val="AC3CFA1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291FFB"/>
    <w:multiLevelType w:val="hybridMultilevel"/>
    <w:tmpl w:val="1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C6942"/>
    <w:multiLevelType w:val="hybridMultilevel"/>
    <w:tmpl w:val="467452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166"/>
    <w:multiLevelType w:val="hybridMultilevel"/>
    <w:tmpl w:val="CE60C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4222E"/>
    <w:multiLevelType w:val="hybridMultilevel"/>
    <w:tmpl w:val="D9AE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B671E"/>
    <w:multiLevelType w:val="hybridMultilevel"/>
    <w:tmpl w:val="4E72C3B0"/>
    <w:lvl w:ilvl="0" w:tplc="C7BE4EA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3C148C"/>
    <w:multiLevelType w:val="hybridMultilevel"/>
    <w:tmpl w:val="D9AE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9027A"/>
    <w:multiLevelType w:val="hybridMultilevel"/>
    <w:tmpl w:val="732E4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4129C"/>
    <w:multiLevelType w:val="hybridMultilevel"/>
    <w:tmpl w:val="8CC038F8"/>
    <w:lvl w:ilvl="0" w:tplc="90EAC6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27567"/>
    <w:multiLevelType w:val="hybridMultilevel"/>
    <w:tmpl w:val="5FF81A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21089"/>
    <w:multiLevelType w:val="hybridMultilevel"/>
    <w:tmpl w:val="2D16F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421295"/>
    <w:multiLevelType w:val="hybridMultilevel"/>
    <w:tmpl w:val="E96C79BE"/>
    <w:lvl w:ilvl="0" w:tplc="514AE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3E48DD"/>
    <w:multiLevelType w:val="hybridMultilevel"/>
    <w:tmpl w:val="C58E5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26"/>
  </w:num>
  <w:num w:numId="4">
    <w:abstractNumId w:val="30"/>
  </w:num>
  <w:num w:numId="5">
    <w:abstractNumId w:val="3"/>
  </w:num>
  <w:num w:numId="6">
    <w:abstractNumId w:val="0"/>
  </w:num>
  <w:num w:numId="7">
    <w:abstractNumId w:val="29"/>
  </w:num>
  <w:num w:numId="8">
    <w:abstractNumId w:val="19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8"/>
  </w:num>
  <w:num w:numId="12">
    <w:abstractNumId w:val="21"/>
  </w:num>
  <w:num w:numId="13">
    <w:abstractNumId w:val="20"/>
  </w:num>
  <w:num w:numId="14">
    <w:abstractNumId w:val="17"/>
  </w:num>
  <w:num w:numId="15">
    <w:abstractNumId w:val="18"/>
  </w:num>
  <w:num w:numId="16">
    <w:abstractNumId w:val="10"/>
  </w:num>
  <w:num w:numId="17">
    <w:abstractNumId w:val="14"/>
  </w:num>
  <w:num w:numId="18">
    <w:abstractNumId w:val="5"/>
  </w:num>
  <w:num w:numId="19">
    <w:abstractNumId w:val="41"/>
  </w:num>
  <w:num w:numId="20">
    <w:abstractNumId w:val="31"/>
  </w:num>
  <w:num w:numId="21">
    <w:abstractNumId w:val="6"/>
  </w:num>
  <w:num w:numId="22">
    <w:abstractNumId w:val="16"/>
  </w:num>
  <w:num w:numId="23">
    <w:abstractNumId w:val="36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40"/>
  </w:num>
  <w:num w:numId="28">
    <w:abstractNumId w:val="15"/>
  </w:num>
  <w:num w:numId="29">
    <w:abstractNumId w:val="11"/>
  </w:num>
  <w:num w:numId="30">
    <w:abstractNumId w:val="33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9"/>
  </w:num>
  <w:num w:numId="35">
    <w:abstractNumId w:val="43"/>
  </w:num>
  <w:num w:numId="36">
    <w:abstractNumId w:val="27"/>
  </w:num>
  <w:num w:numId="37">
    <w:abstractNumId w:val="25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22"/>
  </w:num>
  <w:num w:numId="41">
    <w:abstractNumId w:val="35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1"/>
  </w:num>
  <w:num w:numId="47">
    <w:abstractNumId w:val="13"/>
  </w:num>
  <w:num w:numId="48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6C"/>
    <w:rsid w:val="0000249C"/>
    <w:rsid w:val="00010A67"/>
    <w:rsid w:val="0001215D"/>
    <w:rsid w:val="00021400"/>
    <w:rsid w:val="000224B6"/>
    <w:rsid w:val="000234F5"/>
    <w:rsid w:val="000242F5"/>
    <w:rsid w:val="00032042"/>
    <w:rsid w:val="00035104"/>
    <w:rsid w:val="00037224"/>
    <w:rsid w:val="00042F9D"/>
    <w:rsid w:val="00045A1B"/>
    <w:rsid w:val="000556F0"/>
    <w:rsid w:val="00060534"/>
    <w:rsid w:val="000605C1"/>
    <w:rsid w:val="000613B5"/>
    <w:rsid w:val="000630B8"/>
    <w:rsid w:val="00064293"/>
    <w:rsid w:val="000649E7"/>
    <w:rsid w:val="00070F47"/>
    <w:rsid w:val="00075C4E"/>
    <w:rsid w:val="000761E2"/>
    <w:rsid w:val="000765E0"/>
    <w:rsid w:val="00077A83"/>
    <w:rsid w:val="0008269A"/>
    <w:rsid w:val="00087134"/>
    <w:rsid w:val="000876EF"/>
    <w:rsid w:val="00090EB2"/>
    <w:rsid w:val="00091B07"/>
    <w:rsid w:val="00093102"/>
    <w:rsid w:val="000957BF"/>
    <w:rsid w:val="000A3277"/>
    <w:rsid w:val="000B3FA3"/>
    <w:rsid w:val="000B3FBA"/>
    <w:rsid w:val="000C2461"/>
    <w:rsid w:val="000C27A7"/>
    <w:rsid w:val="000C7DD8"/>
    <w:rsid w:val="000D00A3"/>
    <w:rsid w:val="000D4577"/>
    <w:rsid w:val="000D4CD3"/>
    <w:rsid w:val="000D50DB"/>
    <w:rsid w:val="000E472C"/>
    <w:rsid w:val="000E490E"/>
    <w:rsid w:val="000E62DE"/>
    <w:rsid w:val="000F1AB8"/>
    <w:rsid w:val="000F6A97"/>
    <w:rsid w:val="00103EFB"/>
    <w:rsid w:val="00105382"/>
    <w:rsid w:val="00107466"/>
    <w:rsid w:val="00115C47"/>
    <w:rsid w:val="001174F8"/>
    <w:rsid w:val="00117C7D"/>
    <w:rsid w:val="0012032B"/>
    <w:rsid w:val="00122485"/>
    <w:rsid w:val="001247B6"/>
    <w:rsid w:val="0012513D"/>
    <w:rsid w:val="00125A4A"/>
    <w:rsid w:val="00127F96"/>
    <w:rsid w:val="0014083D"/>
    <w:rsid w:val="001410DE"/>
    <w:rsid w:val="00154419"/>
    <w:rsid w:val="00155DC6"/>
    <w:rsid w:val="001623A0"/>
    <w:rsid w:val="00170B1E"/>
    <w:rsid w:val="00171E88"/>
    <w:rsid w:val="00172FC6"/>
    <w:rsid w:val="00176D8A"/>
    <w:rsid w:val="00182E33"/>
    <w:rsid w:val="00185367"/>
    <w:rsid w:val="001858AF"/>
    <w:rsid w:val="001872A4"/>
    <w:rsid w:val="001965BE"/>
    <w:rsid w:val="001A029A"/>
    <w:rsid w:val="001A2211"/>
    <w:rsid w:val="001A4852"/>
    <w:rsid w:val="001A4C52"/>
    <w:rsid w:val="001A5720"/>
    <w:rsid w:val="001B4261"/>
    <w:rsid w:val="001B46D0"/>
    <w:rsid w:val="001B63D9"/>
    <w:rsid w:val="001C5694"/>
    <w:rsid w:val="001C5F6C"/>
    <w:rsid w:val="001D02FE"/>
    <w:rsid w:val="001D0D09"/>
    <w:rsid w:val="001D5EB5"/>
    <w:rsid w:val="001E0B28"/>
    <w:rsid w:val="001E1428"/>
    <w:rsid w:val="001E286D"/>
    <w:rsid w:val="001E360E"/>
    <w:rsid w:val="001E6A47"/>
    <w:rsid w:val="001E76F3"/>
    <w:rsid w:val="001E7EF0"/>
    <w:rsid w:val="001F3E00"/>
    <w:rsid w:val="001F41FA"/>
    <w:rsid w:val="001F4F0B"/>
    <w:rsid w:val="00205061"/>
    <w:rsid w:val="0020716B"/>
    <w:rsid w:val="00210D3A"/>
    <w:rsid w:val="00213BC1"/>
    <w:rsid w:val="00215D8D"/>
    <w:rsid w:val="002206E6"/>
    <w:rsid w:val="00220AB1"/>
    <w:rsid w:val="002227A5"/>
    <w:rsid w:val="002318AE"/>
    <w:rsid w:val="0023198A"/>
    <w:rsid w:val="00231C29"/>
    <w:rsid w:val="002331BB"/>
    <w:rsid w:val="00233D4B"/>
    <w:rsid w:val="002362CD"/>
    <w:rsid w:val="00241415"/>
    <w:rsid w:val="00241CF8"/>
    <w:rsid w:val="00244E1D"/>
    <w:rsid w:val="00246AAA"/>
    <w:rsid w:val="0025251A"/>
    <w:rsid w:val="00260121"/>
    <w:rsid w:val="00266DB5"/>
    <w:rsid w:val="002813C5"/>
    <w:rsid w:val="00281DD1"/>
    <w:rsid w:val="00291AB9"/>
    <w:rsid w:val="00291C26"/>
    <w:rsid w:val="002976D3"/>
    <w:rsid w:val="002B2618"/>
    <w:rsid w:val="002C41BD"/>
    <w:rsid w:val="002C67D2"/>
    <w:rsid w:val="002C7334"/>
    <w:rsid w:val="002D074F"/>
    <w:rsid w:val="002D1EF9"/>
    <w:rsid w:val="002D3C5C"/>
    <w:rsid w:val="002E1409"/>
    <w:rsid w:val="002F1C9E"/>
    <w:rsid w:val="002F1F1B"/>
    <w:rsid w:val="002F224A"/>
    <w:rsid w:val="002F3549"/>
    <w:rsid w:val="002F62D8"/>
    <w:rsid w:val="002F7C12"/>
    <w:rsid w:val="002F7CB6"/>
    <w:rsid w:val="00300C95"/>
    <w:rsid w:val="00300F07"/>
    <w:rsid w:val="00303982"/>
    <w:rsid w:val="003114F4"/>
    <w:rsid w:val="0032160F"/>
    <w:rsid w:val="00334ADD"/>
    <w:rsid w:val="00334D30"/>
    <w:rsid w:val="0034493A"/>
    <w:rsid w:val="00345842"/>
    <w:rsid w:val="00347809"/>
    <w:rsid w:val="003549C3"/>
    <w:rsid w:val="00356E7C"/>
    <w:rsid w:val="00360C3C"/>
    <w:rsid w:val="00361351"/>
    <w:rsid w:val="003661FB"/>
    <w:rsid w:val="0038040B"/>
    <w:rsid w:val="0038206D"/>
    <w:rsid w:val="00382D90"/>
    <w:rsid w:val="00383644"/>
    <w:rsid w:val="003843DF"/>
    <w:rsid w:val="00384C92"/>
    <w:rsid w:val="00386B8E"/>
    <w:rsid w:val="003B0FF0"/>
    <w:rsid w:val="003B2208"/>
    <w:rsid w:val="003B7D01"/>
    <w:rsid w:val="003C55C9"/>
    <w:rsid w:val="003D0C6C"/>
    <w:rsid w:val="003D2C66"/>
    <w:rsid w:val="003E626D"/>
    <w:rsid w:val="003F0D22"/>
    <w:rsid w:val="003F2C43"/>
    <w:rsid w:val="003F4176"/>
    <w:rsid w:val="003F52B0"/>
    <w:rsid w:val="00414A5E"/>
    <w:rsid w:val="00421AA1"/>
    <w:rsid w:val="00422D35"/>
    <w:rsid w:val="00425D8C"/>
    <w:rsid w:val="0044597C"/>
    <w:rsid w:val="004507A4"/>
    <w:rsid w:val="0045591A"/>
    <w:rsid w:val="00456408"/>
    <w:rsid w:val="004633BF"/>
    <w:rsid w:val="00477044"/>
    <w:rsid w:val="004773C4"/>
    <w:rsid w:val="00477C55"/>
    <w:rsid w:val="00483204"/>
    <w:rsid w:val="004908E4"/>
    <w:rsid w:val="00494909"/>
    <w:rsid w:val="004A31A1"/>
    <w:rsid w:val="004A3719"/>
    <w:rsid w:val="004D7B73"/>
    <w:rsid w:val="004E1DE4"/>
    <w:rsid w:val="004E21A7"/>
    <w:rsid w:val="004E6028"/>
    <w:rsid w:val="004F6139"/>
    <w:rsid w:val="004F615A"/>
    <w:rsid w:val="00500125"/>
    <w:rsid w:val="00507970"/>
    <w:rsid w:val="00524C28"/>
    <w:rsid w:val="00527D62"/>
    <w:rsid w:val="00531102"/>
    <w:rsid w:val="00535246"/>
    <w:rsid w:val="0053606A"/>
    <w:rsid w:val="00554D1B"/>
    <w:rsid w:val="00573A51"/>
    <w:rsid w:val="005740E2"/>
    <w:rsid w:val="005828EC"/>
    <w:rsid w:val="005916F4"/>
    <w:rsid w:val="0059666A"/>
    <w:rsid w:val="005A1391"/>
    <w:rsid w:val="005B160A"/>
    <w:rsid w:val="005B3A34"/>
    <w:rsid w:val="005B7EC3"/>
    <w:rsid w:val="005C2305"/>
    <w:rsid w:val="005C2943"/>
    <w:rsid w:val="005D0E36"/>
    <w:rsid w:val="005D3648"/>
    <w:rsid w:val="005E4584"/>
    <w:rsid w:val="005E673D"/>
    <w:rsid w:val="005F063F"/>
    <w:rsid w:val="005F72CB"/>
    <w:rsid w:val="005F764A"/>
    <w:rsid w:val="0060030B"/>
    <w:rsid w:val="0060086A"/>
    <w:rsid w:val="006040C2"/>
    <w:rsid w:val="00605A25"/>
    <w:rsid w:val="006102A0"/>
    <w:rsid w:val="00611B8D"/>
    <w:rsid w:val="0061383A"/>
    <w:rsid w:val="006221CB"/>
    <w:rsid w:val="006312AA"/>
    <w:rsid w:val="00641ECC"/>
    <w:rsid w:val="00644EBB"/>
    <w:rsid w:val="0065123F"/>
    <w:rsid w:val="00653E52"/>
    <w:rsid w:val="0065470F"/>
    <w:rsid w:val="00661270"/>
    <w:rsid w:val="006740EA"/>
    <w:rsid w:val="0067623E"/>
    <w:rsid w:val="00677BAE"/>
    <w:rsid w:val="00677C35"/>
    <w:rsid w:val="00686106"/>
    <w:rsid w:val="006869A9"/>
    <w:rsid w:val="00690542"/>
    <w:rsid w:val="00690592"/>
    <w:rsid w:val="006930BA"/>
    <w:rsid w:val="00694322"/>
    <w:rsid w:val="00695323"/>
    <w:rsid w:val="006A2E41"/>
    <w:rsid w:val="006B117C"/>
    <w:rsid w:val="006B14A7"/>
    <w:rsid w:val="006B3413"/>
    <w:rsid w:val="006B6239"/>
    <w:rsid w:val="006C20B4"/>
    <w:rsid w:val="006C4034"/>
    <w:rsid w:val="00705EE6"/>
    <w:rsid w:val="00711EEF"/>
    <w:rsid w:val="0071323D"/>
    <w:rsid w:val="00716680"/>
    <w:rsid w:val="00720205"/>
    <w:rsid w:val="00722F46"/>
    <w:rsid w:val="00726B16"/>
    <w:rsid w:val="0074391F"/>
    <w:rsid w:val="007464D3"/>
    <w:rsid w:val="00746528"/>
    <w:rsid w:val="00746EFD"/>
    <w:rsid w:val="00747067"/>
    <w:rsid w:val="007529DB"/>
    <w:rsid w:val="0075479A"/>
    <w:rsid w:val="007636D9"/>
    <w:rsid w:val="00770B04"/>
    <w:rsid w:val="00782F9E"/>
    <w:rsid w:val="00794EBA"/>
    <w:rsid w:val="00797690"/>
    <w:rsid w:val="007A05FF"/>
    <w:rsid w:val="007A1F69"/>
    <w:rsid w:val="007A4423"/>
    <w:rsid w:val="007B60F0"/>
    <w:rsid w:val="007C03A9"/>
    <w:rsid w:val="007D2F3D"/>
    <w:rsid w:val="007D502F"/>
    <w:rsid w:val="007D7660"/>
    <w:rsid w:val="007E00E3"/>
    <w:rsid w:val="007E0617"/>
    <w:rsid w:val="007E32CE"/>
    <w:rsid w:val="007F098E"/>
    <w:rsid w:val="00800342"/>
    <w:rsid w:val="00803F57"/>
    <w:rsid w:val="00807892"/>
    <w:rsid w:val="008227F8"/>
    <w:rsid w:val="008265F4"/>
    <w:rsid w:val="00830AD5"/>
    <w:rsid w:val="008319BB"/>
    <w:rsid w:val="00833007"/>
    <w:rsid w:val="00833688"/>
    <w:rsid w:val="0083546E"/>
    <w:rsid w:val="00835B64"/>
    <w:rsid w:val="00837AEB"/>
    <w:rsid w:val="00841F12"/>
    <w:rsid w:val="008454C2"/>
    <w:rsid w:val="00852B1D"/>
    <w:rsid w:val="00855816"/>
    <w:rsid w:val="008559AD"/>
    <w:rsid w:val="00856C81"/>
    <w:rsid w:val="008574B6"/>
    <w:rsid w:val="00860B25"/>
    <w:rsid w:val="00877E6F"/>
    <w:rsid w:val="008842BC"/>
    <w:rsid w:val="00885EDC"/>
    <w:rsid w:val="00896807"/>
    <w:rsid w:val="00897974"/>
    <w:rsid w:val="008B0D7A"/>
    <w:rsid w:val="008B701C"/>
    <w:rsid w:val="008C3C58"/>
    <w:rsid w:val="008D1E59"/>
    <w:rsid w:val="008D2634"/>
    <w:rsid w:val="008D4383"/>
    <w:rsid w:val="008D686E"/>
    <w:rsid w:val="008D6EAA"/>
    <w:rsid w:val="008D7231"/>
    <w:rsid w:val="008F747E"/>
    <w:rsid w:val="008F7570"/>
    <w:rsid w:val="008F7B0C"/>
    <w:rsid w:val="00901766"/>
    <w:rsid w:val="00907D63"/>
    <w:rsid w:val="009101E8"/>
    <w:rsid w:val="009104AF"/>
    <w:rsid w:val="00924405"/>
    <w:rsid w:val="009252F0"/>
    <w:rsid w:val="00927DF5"/>
    <w:rsid w:val="00934052"/>
    <w:rsid w:val="009527A8"/>
    <w:rsid w:val="00955872"/>
    <w:rsid w:val="00955D9E"/>
    <w:rsid w:val="00957BBD"/>
    <w:rsid w:val="00957C55"/>
    <w:rsid w:val="009642D2"/>
    <w:rsid w:val="00975114"/>
    <w:rsid w:val="00977D77"/>
    <w:rsid w:val="00983C85"/>
    <w:rsid w:val="00983D29"/>
    <w:rsid w:val="009879DE"/>
    <w:rsid w:val="00992B55"/>
    <w:rsid w:val="00992FEE"/>
    <w:rsid w:val="00993AD1"/>
    <w:rsid w:val="00993CEB"/>
    <w:rsid w:val="009A29B5"/>
    <w:rsid w:val="009A5B4E"/>
    <w:rsid w:val="009B32EB"/>
    <w:rsid w:val="009B3FD2"/>
    <w:rsid w:val="009B72A5"/>
    <w:rsid w:val="009C5980"/>
    <w:rsid w:val="009D0FBC"/>
    <w:rsid w:val="009D1723"/>
    <w:rsid w:val="009D6463"/>
    <w:rsid w:val="009E1080"/>
    <w:rsid w:val="009E383F"/>
    <w:rsid w:val="009E7B50"/>
    <w:rsid w:val="009F2D28"/>
    <w:rsid w:val="009F5DFE"/>
    <w:rsid w:val="00A034B1"/>
    <w:rsid w:val="00A03EE5"/>
    <w:rsid w:val="00A05889"/>
    <w:rsid w:val="00A10879"/>
    <w:rsid w:val="00A13BA4"/>
    <w:rsid w:val="00A26C9E"/>
    <w:rsid w:val="00A350EF"/>
    <w:rsid w:val="00A3726F"/>
    <w:rsid w:val="00A443F5"/>
    <w:rsid w:val="00A51341"/>
    <w:rsid w:val="00A52940"/>
    <w:rsid w:val="00A568EA"/>
    <w:rsid w:val="00A56907"/>
    <w:rsid w:val="00A60B27"/>
    <w:rsid w:val="00A676EC"/>
    <w:rsid w:val="00A751B6"/>
    <w:rsid w:val="00A77B06"/>
    <w:rsid w:val="00A8128F"/>
    <w:rsid w:val="00A96BE2"/>
    <w:rsid w:val="00A97482"/>
    <w:rsid w:val="00AA5AF6"/>
    <w:rsid w:val="00AB0211"/>
    <w:rsid w:val="00AB0246"/>
    <w:rsid w:val="00AB14A0"/>
    <w:rsid w:val="00AC5940"/>
    <w:rsid w:val="00AD5E7A"/>
    <w:rsid w:val="00AE42EB"/>
    <w:rsid w:val="00AE5980"/>
    <w:rsid w:val="00AE5E0C"/>
    <w:rsid w:val="00AF0A9C"/>
    <w:rsid w:val="00AF316B"/>
    <w:rsid w:val="00AF49B5"/>
    <w:rsid w:val="00B009B5"/>
    <w:rsid w:val="00B00A09"/>
    <w:rsid w:val="00B21A62"/>
    <w:rsid w:val="00B24752"/>
    <w:rsid w:val="00B25BCA"/>
    <w:rsid w:val="00B27C97"/>
    <w:rsid w:val="00B31241"/>
    <w:rsid w:val="00B3233F"/>
    <w:rsid w:val="00B36B51"/>
    <w:rsid w:val="00B37C8B"/>
    <w:rsid w:val="00B4391B"/>
    <w:rsid w:val="00B43D70"/>
    <w:rsid w:val="00B44132"/>
    <w:rsid w:val="00B503FC"/>
    <w:rsid w:val="00B50553"/>
    <w:rsid w:val="00B56D60"/>
    <w:rsid w:val="00B5798C"/>
    <w:rsid w:val="00B602D3"/>
    <w:rsid w:val="00B64C9D"/>
    <w:rsid w:val="00B71603"/>
    <w:rsid w:val="00B727C5"/>
    <w:rsid w:val="00B74263"/>
    <w:rsid w:val="00B7651D"/>
    <w:rsid w:val="00B800F7"/>
    <w:rsid w:val="00B839A0"/>
    <w:rsid w:val="00B85D04"/>
    <w:rsid w:val="00B92AA5"/>
    <w:rsid w:val="00B9521F"/>
    <w:rsid w:val="00BA30B9"/>
    <w:rsid w:val="00BA55AE"/>
    <w:rsid w:val="00BB3A9B"/>
    <w:rsid w:val="00BB411E"/>
    <w:rsid w:val="00BB60D5"/>
    <w:rsid w:val="00BC42FC"/>
    <w:rsid w:val="00BC55E7"/>
    <w:rsid w:val="00BC6A6D"/>
    <w:rsid w:val="00BC75C5"/>
    <w:rsid w:val="00BD0C2C"/>
    <w:rsid w:val="00BE2525"/>
    <w:rsid w:val="00BE3467"/>
    <w:rsid w:val="00BE604B"/>
    <w:rsid w:val="00BE725C"/>
    <w:rsid w:val="00BE7938"/>
    <w:rsid w:val="00BF1B01"/>
    <w:rsid w:val="00BF58DB"/>
    <w:rsid w:val="00BF5D56"/>
    <w:rsid w:val="00C06CF8"/>
    <w:rsid w:val="00C278C7"/>
    <w:rsid w:val="00C27A04"/>
    <w:rsid w:val="00C34320"/>
    <w:rsid w:val="00C35989"/>
    <w:rsid w:val="00C36416"/>
    <w:rsid w:val="00C37214"/>
    <w:rsid w:val="00C37578"/>
    <w:rsid w:val="00C50AC8"/>
    <w:rsid w:val="00C64A8A"/>
    <w:rsid w:val="00C710F9"/>
    <w:rsid w:val="00C71930"/>
    <w:rsid w:val="00C80DC5"/>
    <w:rsid w:val="00C909B1"/>
    <w:rsid w:val="00C919CD"/>
    <w:rsid w:val="00CA1B3E"/>
    <w:rsid w:val="00CA4C4A"/>
    <w:rsid w:val="00CA5179"/>
    <w:rsid w:val="00CB5E5F"/>
    <w:rsid w:val="00CC2C8A"/>
    <w:rsid w:val="00CC2F58"/>
    <w:rsid w:val="00CC3480"/>
    <w:rsid w:val="00CC57F7"/>
    <w:rsid w:val="00CC667D"/>
    <w:rsid w:val="00CD34DD"/>
    <w:rsid w:val="00CD7BF3"/>
    <w:rsid w:val="00CD7F1B"/>
    <w:rsid w:val="00CE0B63"/>
    <w:rsid w:val="00CE0B88"/>
    <w:rsid w:val="00CE55C9"/>
    <w:rsid w:val="00CF0760"/>
    <w:rsid w:val="00CF25BF"/>
    <w:rsid w:val="00CF26DD"/>
    <w:rsid w:val="00CF4014"/>
    <w:rsid w:val="00CF5549"/>
    <w:rsid w:val="00CF71BA"/>
    <w:rsid w:val="00CF7A04"/>
    <w:rsid w:val="00D05F0F"/>
    <w:rsid w:val="00D1364D"/>
    <w:rsid w:val="00D153D7"/>
    <w:rsid w:val="00D17325"/>
    <w:rsid w:val="00D21EBD"/>
    <w:rsid w:val="00D3017D"/>
    <w:rsid w:val="00D31533"/>
    <w:rsid w:val="00D357C6"/>
    <w:rsid w:val="00D36416"/>
    <w:rsid w:val="00D36595"/>
    <w:rsid w:val="00D40238"/>
    <w:rsid w:val="00D41928"/>
    <w:rsid w:val="00D44C59"/>
    <w:rsid w:val="00D54DCD"/>
    <w:rsid w:val="00D61FF3"/>
    <w:rsid w:val="00D83DB7"/>
    <w:rsid w:val="00D93FBF"/>
    <w:rsid w:val="00D94090"/>
    <w:rsid w:val="00DA6287"/>
    <w:rsid w:val="00DC624F"/>
    <w:rsid w:val="00DC65A1"/>
    <w:rsid w:val="00DC7B7D"/>
    <w:rsid w:val="00DD29D5"/>
    <w:rsid w:val="00DF16E9"/>
    <w:rsid w:val="00DF1FF8"/>
    <w:rsid w:val="00DF40BC"/>
    <w:rsid w:val="00DF43FC"/>
    <w:rsid w:val="00E036C2"/>
    <w:rsid w:val="00E15CBA"/>
    <w:rsid w:val="00E16219"/>
    <w:rsid w:val="00E24EB2"/>
    <w:rsid w:val="00E321D7"/>
    <w:rsid w:val="00E52BFA"/>
    <w:rsid w:val="00E60226"/>
    <w:rsid w:val="00E627F5"/>
    <w:rsid w:val="00E628D3"/>
    <w:rsid w:val="00E67D26"/>
    <w:rsid w:val="00E77E76"/>
    <w:rsid w:val="00E834C1"/>
    <w:rsid w:val="00E86355"/>
    <w:rsid w:val="00E878E7"/>
    <w:rsid w:val="00E87D94"/>
    <w:rsid w:val="00EA03B2"/>
    <w:rsid w:val="00EA51EE"/>
    <w:rsid w:val="00EB099B"/>
    <w:rsid w:val="00EB3016"/>
    <w:rsid w:val="00EC03D5"/>
    <w:rsid w:val="00EC471E"/>
    <w:rsid w:val="00EC69EE"/>
    <w:rsid w:val="00ED0DD6"/>
    <w:rsid w:val="00ED792C"/>
    <w:rsid w:val="00EE0D1A"/>
    <w:rsid w:val="00EE7A8A"/>
    <w:rsid w:val="00F0144E"/>
    <w:rsid w:val="00F02287"/>
    <w:rsid w:val="00F03ACB"/>
    <w:rsid w:val="00F0644A"/>
    <w:rsid w:val="00F12A0D"/>
    <w:rsid w:val="00F13499"/>
    <w:rsid w:val="00F150E8"/>
    <w:rsid w:val="00F26623"/>
    <w:rsid w:val="00F30AC6"/>
    <w:rsid w:val="00F3322A"/>
    <w:rsid w:val="00F37569"/>
    <w:rsid w:val="00F4667F"/>
    <w:rsid w:val="00F47058"/>
    <w:rsid w:val="00F52918"/>
    <w:rsid w:val="00F52C5A"/>
    <w:rsid w:val="00F638A0"/>
    <w:rsid w:val="00F6578C"/>
    <w:rsid w:val="00F65FD5"/>
    <w:rsid w:val="00F701B6"/>
    <w:rsid w:val="00F7199D"/>
    <w:rsid w:val="00F73246"/>
    <w:rsid w:val="00F8220B"/>
    <w:rsid w:val="00F83319"/>
    <w:rsid w:val="00F854F5"/>
    <w:rsid w:val="00F94244"/>
    <w:rsid w:val="00F963DA"/>
    <w:rsid w:val="00FA0BAC"/>
    <w:rsid w:val="00FA64F3"/>
    <w:rsid w:val="00FA756C"/>
    <w:rsid w:val="00FB5EBA"/>
    <w:rsid w:val="00FB772C"/>
    <w:rsid w:val="00FC7E8F"/>
    <w:rsid w:val="00FD4186"/>
    <w:rsid w:val="00FD4338"/>
    <w:rsid w:val="00FD63E1"/>
    <w:rsid w:val="00FD64B6"/>
    <w:rsid w:val="00FD783D"/>
    <w:rsid w:val="00F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388D8"/>
  <w15:chartTrackingRefBased/>
  <w15:docId w15:val="{53BE0540-11D7-4991-AB75-D578937D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0B4"/>
    <w:pPr>
      <w:ind w:left="720"/>
      <w:contextualSpacing/>
    </w:pPr>
  </w:style>
  <w:style w:type="paragraph" w:styleId="NoSpacing">
    <w:name w:val="No Spacing"/>
    <w:uiPriority w:val="99"/>
    <w:qFormat/>
    <w:rsid w:val="00090E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D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93CEB"/>
    <w:pPr>
      <w:spacing w:after="220"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93CEB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993CEB"/>
    <w:pPr>
      <w:ind w:left="1400" w:right="-450" w:hanging="565"/>
    </w:pPr>
    <w:rPr>
      <w:rFonts w:ascii="Shruti" w:eastAsia="Times New Roman" w:hAnsi="Shruti" w:cs="Times New Roman"/>
      <w:sz w:val="20"/>
      <w:szCs w:val="20"/>
    </w:rPr>
  </w:style>
  <w:style w:type="paragraph" w:styleId="Closing">
    <w:name w:val="Closing"/>
    <w:basedOn w:val="Normal"/>
    <w:link w:val="ClosingChar"/>
    <w:unhideWhenUsed/>
    <w:rsid w:val="00CF7A04"/>
    <w:pPr>
      <w:spacing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CF7A0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627F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1723"/>
    <w:rPr>
      <w:strike w:val="0"/>
      <w:dstrike w:val="0"/>
      <w:color w:val="003F8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1723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58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6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86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1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5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4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56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99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73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ringtonct.org/Public_Documents/TorringtonCT_BComm/citycouncildocs/Tax%20Refund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95210-2DC9-46AD-B8F7-60325E8B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Anderson</dc:creator>
  <cp:keywords/>
  <dc:description/>
  <cp:lastModifiedBy>Carol Anderson</cp:lastModifiedBy>
  <cp:revision>7</cp:revision>
  <cp:lastPrinted>2018-01-12T15:13:00Z</cp:lastPrinted>
  <dcterms:created xsi:type="dcterms:W3CDTF">2018-01-11T16:05:00Z</dcterms:created>
  <dcterms:modified xsi:type="dcterms:W3CDTF">2018-01-12T15:20:00Z</dcterms:modified>
</cp:coreProperties>
</file>